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2" w:rsidRPr="00FE3B52" w:rsidRDefault="00FE3B52" w:rsidP="00FE3B52">
      <w:pPr>
        <w:rPr>
          <w:rFonts w:ascii="Arial" w:hAnsi="Arial" w:cs="Arial"/>
          <w:b/>
          <w:sz w:val="28"/>
          <w:szCs w:val="28"/>
        </w:rPr>
      </w:pPr>
      <w:r w:rsidRPr="00FE3B52">
        <w:rPr>
          <w:rFonts w:ascii="Arial" w:hAnsi="Arial" w:cs="Arial"/>
          <w:b/>
          <w:sz w:val="28"/>
          <w:szCs w:val="28"/>
        </w:rPr>
        <w:t>ERROR</w:t>
      </w:r>
      <w:r w:rsidR="00AA71AA"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  <w:r w:rsidRPr="00FE3B52">
        <w:rPr>
          <w:rFonts w:ascii="Arial" w:hAnsi="Arial" w:cs="Arial"/>
          <w:b/>
          <w:sz w:val="28"/>
          <w:szCs w:val="28"/>
        </w:rPr>
        <w:t xml:space="preserve"> NELLA CURA</w:t>
      </w:r>
    </w:p>
    <w:p w:rsidR="002E21F9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37DE7">
        <w:rPr>
          <w:rFonts w:ascii="Arial" w:hAnsi="Arial" w:cs="Arial"/>
          <w:sz w:val="24"/>
          <w:szCs w:val="24"/>
        </w:rPr>
        <w:t xml:space="preserve">L’attività medico-chirurgica è per sua natura rischiosa </w:t>
      </w:r>
      <w:r w:rsidR="00212047">
        <w:rPr>
          <w:rFonts w:ascii="Arial" w:hAnsi="Arial" w:cs="Arial"/>
          <w:sz w:val="24"/>
          <w:szCs w:val="24"/>
        </w:rPr>
        <w:t>perciò soggetta all’ errore cosi definito dall</w:t>
      </w:r>
      <w:r w:rsidR="002E21F9" w:rsidRPr="002E21F9">
        <w:rPr>
          <w:rFonts w:ascii="Arial" w:hAnsi="Arial" w:cs="Arial"/>
          <w:sz w:val="24"/>
          <w:szCs w:val="24"/>
        </w:rPr>
        <w:t>’</w:t>
      </w:r>
      <w:proofErr w:type="spellStart"/>
      <w:r w:rsidR="002E21F9" w:rsidRPr="002E21F9">
        <w:rPr>
          <w:rFonts w:ascii="Arial" w:hAnsi="Arial" w:cs="Arial"/>
          <w:sz w:val="24"/>
          <w:szCs w:val="24"/>
        </w:rPr>
        <w:t>Institute</w:t>
      </w:r>
      <w:proofErr w:type="spellEnd"/>
      <w:r w:rsidR="002E21F9" w:rsidRPr="002E21F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E21F9" w:rsidRPr="002E21F9">
        <w:rPr>
          <w:rFonts w:ascii="Arial" w:hAnsi="Arial" w:cs="Arial"/>
          <w:sz w:val="24"/>
          <w:szCs w:val="24"/>
        </w:rPr>
        <w:t>Medicin</w:t>
      </w:r>
      <w:proofErr w:type="spellEnd"/>
      <w:r w:rsidR="002E21F9" w:rsidRPr="002E21F9">
        <w:rPr>
          <w:rFonts w:ascii="Arial" w:hAnsi="Arial" w:cs="Arial"/>
          <w:sz w:val="24"/>
          <w:szCs w:val="24"/>
        </w:rPr>
        <w:t xml:space="preserve"> (IOM)</w:t>
      </w:r>
      <w:r w:rsidR="0021204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</w:t>
      </w:r>
      <w:r w:rsidR="002E21F9" w:rsidRPr="002E21F9">
        <w:rPr>
          <w:rFonts w:ascii="Arial" w:hAnsi="Arial" w:cs="Arial"/>
          <w:sz w:val="24"/>
          <w:szCs w:val="24"/>
        </w:rPr>
        <w:t>la mancanza di completare un’azione come pianificata o l’uso di una strategia inadatta a raggiungere un obiettivo</w:t>
      </w:r>
      <w:r>
        <w:rPr>
          <w:rFonts w:ascii="Arial" w:hAnsi="Arial" w:cs="Arial"/>
          <w:sz w:val="24"/>
          <w:szCs w:val="24"/>
        </w:rPr>
        <w:t>”</w:t>
      </w:r>
      <w:r w:rsidR="002E21F9" w:rsidRPr="002E21F9">
        <w:rPr>
          <w:rFonts w:ascii="Arial" w:hAnsi="Arial" w:cs="Arial"/>
          <w:sz w:val="24"/>
          <w:szCs w:val="24"/>
        </w:rPr>
        <w:t xml:space="preserve">, e di conseguenza il danno </w:t>
      </w:r>
      <w:r>
        <w:rPr>
          <w:rFonts w:ascii="Arial" w:hAnsi="Arial" w:cs="Arial"/>
          <w:sz w:val="24"/>
          <w:szCs w:val="24"/>
        </w:rPr>
        <w:t>“</w:t>
      </w:r>
      <w:r w:rsidR="002E21F9" w:rsidRPr="002E21F9">
        <w:rPr>
          <w:rFonts w:ascii="Arial" w:hAnsi="Arial" w:cs="Arial"/>
          <w:sz w:val="24"/>
          <w:szCs w:val="24"/>
        </w:rPr>
        <w:t>è causato dalle cure mediche piuttosto che dalla malattia di base o dalle condizioni del paziente</w:t>
      </w:r>
      <w:r>
        <w:rPr>
          <w:rFonts w:ascii="Arial" w:hAnsi="Arial" w:cs="Arial"/>
          <w:sz w:val="24"/>
          <w:szCs w:val="24"/>
        </w:rPr>
        <w:t>”</w:t>
      </w:r>
      <w:r w:rsidR="00FE3B52">
        <w:rPr>
          <w:rFonts w:ascii="Arial" w:hAnsi="Arial" w:cs="Arial"/>
          <w:sz w:val="24"/>
          <w:szCs w:val="24"/>
        </w:rPr>
        <w:t xml:space="preserve"> (</w:t>
      </w:r>
      <w:r w:rsidR="00FE3B52" w:rsidRPr="00FE3B52">
        <w:rPr>
          <w:rFonts w:ascii="Arial" w:hAnsi="Arial" w:cs="Arial"/>
          <w:i/>
          <w:sz w:val="24"/>
          <w:szCs w:val="24"/>
        </w:rPr>
        <w:t xml:space="preserve">To </w:t>
      </w:r>
      <w:proofErr w:type="spellStart"/>
      <w:r w:rsidR="00FE3B52" w:rsidRPr="00FE3B52">
        <w:rPr>
          <w:rFonts w:ascii="Arial" w:hAnsi="Arial" w:cs="Arial"/>
          <w:i/>
          <w:sz w:val="24"/>
          <w:szCs w:val="24"/>
        </w:rPr>
        <w:t>err</w:t>
      </w:r>
      <w:proofErr w:type="spellEnd"/>
      <w:r w:rsidR="00FE3B52" w:rsidRPr="00FE3B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3B52" w:rsidRPr="00FE3B52">
        <w:rPr>
          <w:rFonts w:ascii="Arial" w:hAnsi="Arial" w:cs="Arial"/>
          <w:i/>
          <w:sz w:val="24"/>
          <w:szCs w:val="24"/>
        </w:rPr>
        <w:t>is</w:t>
      </w:r>
      <w:proofErr w:type="spellEnd"/>
      <w:r w:rsidR="00FE3B52" w:rsidRPr="00FE3B52">
        <w:rPr>
          <w:rFonts w:ascii="Arial" w:hAnsi="Arial" w:cs="Arial"/>
          <w:i/>
          <w:sz w:val="24"/>
          <w:szCs w:val="24"/>
        </w:rPr>
        <w:t xml:space="preserve"> human</w:t>
      </w:r>
      <w:r w:rsidR="00FE3B52" w:rsidRPr="00FE3B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3B52" w:rsidRPr="00FE3B52">
        <w:rPr>
          <w:rFonts w:ascii="Arial" w:hAnsi="Arial" w:cs="Arial"/>
          <w:sz w:val="24"/>
          <w:szCs w:val="24"/>
        </w:rPr>
        <w:t>Institute</w:t>
      </w:r>
      <w:proofErr w:type="spellEnd"/>
      <w:r w:rsidR="00FE3B52" w:rsidRPr="00FE3B52">
        <w:rPr>
          <w:rFonts w:ascii="Arial" w:hAnsi="Arial" w:cs="Arial"/>
          <w:sz w:val="24"/>
          <w:szCs w:val="24"/>
        </w:rPr>
        <w:t xml:space="preserve"> of Medicine, 2000</w:t>
      </w:r>
      <w:r w:rsidR="00FE3B52">
        <w:rPr>
          <w:rFonts w:ascii="Arial" w:hAnsi="Arial" w:cs="Arial"/>
          <w:sz w:val="24"/>
          <w:szCs w:val="24"/>
        </w:rPr>
        <w:t>)</w:t>
      </w:r>
      <w:r w:rsidR="002E21F9" w:rsidRPr="002E21F9">
        <w:rPr>
          <w:rFonts w:ascii="Arial" w:hAnsi="Arial" w:cs="Arial"/>
          <w:sz w:val="24"/>
          <w:szCs w:val="24"/>
        </w:rPr>
        <w:t>.</w:t>
      </w:r>
    </w:p>
    <w:p w:rsidR="002E21F9" w:rsidRDefault="009042EF" w:rsidP="00FE3B5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E21F9" w:rsidRPr="002E21F9">
        <w:rPr>
          <w:rFonts w:ascii="Arial" w:hAnsi="Arial" w:cs="Arial"/>
          <w:sz w:val="24"/>
          <w:szCs w:val="24"/>
        </w:rPr>
        <w:t xml:space="preserve">L’errore in medicina, che distinguiamo </w:t>
      </w:r>
      <w:r w:rsidR="002E21F9" w:rsidRPr="002E21F9">
        <w:rPr>
          <w:rFonts w:ascii="Arial" w:hAnsi="Arial" w:cs="Arial"/>
          <w:i/>
          <w:iCs/>
          <w:sz w:val="24"/>
          <w:szCs w:val="24"/>
        </w:rPr>
        <w:t>di carattere conoscitivo, applicativo ed operativo</w:t>
      </w:r>
      <w:r w:rsidR="00B57E38">
        <w:rPr>
          <w:rFonts w:ascii="Arial" w:hAnsi="Arial" w:cs="Arial"/>
          <w:i/>
          <w:iCs/>
          <w:sz w:val="24"/>
          <w:szCs w:val="24"/>
        </w:rPr>
        <w:t>,</w:t>
      </w:r>
      <w:r w:rsidR="002E21F9" w:rsidRPr="002E21F9">
        <w:rPr>
          <w:rFonts w:ascii="Arial" w:hAnsi="Arial" w:cs="Arial"/>
          <w:sz w:val="24"/>
          <w:szCs w:val="24"/>
        </w:rPr>
        <w:t xml:space="preserve"> </w:t>
      </w:r>
      <w:r w:rsidR="00C148D3">
        <w:rPr>
          <w:rFonts w:ascii="Arial" w:hAnsi="Arial" w:cs="Arial"/>
          <w:sz w:val="24"/>
          <w:szCs w:val="24"/>
        </w:rPr>
        <w:t xml:space="preserve">può essere di varia natura, </w:t>
      </w:r>
      <w:r w:rsidR="002E21F9" w:rsidRPr="002E21F9">
        <w:rPr>
          <w:rFonts w:ascii="Arial" w:hAnsi="Arial" w:cs="Arial"/>
          <w:sz w:val="24"/>
          <w:szCs w:val="24"/>
        </w:rPr>
        <w:t>verifica</w:t>
      </w:r>
      <w:r w:rsidR="00C148D3">
        <w:rPr>
          <w:rFonts w:ascii="Arial" w:hAnsi="Arial" w:cs="Arial"/>
          <w:sz w:val="24"/>
          <w:szCs w:val="24"/>
        </w:rPr>
        <w:t>rsi</w:t>
      </w:r>
      <w:r w:rsidR="002E21F9" w:rsidRPr="002E21F9">
        <w:rPr>
          <w:rFonts w:ascii="Arial" w:hAnsi="Arial" w:cs="Arial"/>
          <w:sz w:val="24"/>
          <w:szCs w:val="24"/>
        </w:rPr>
        <w:t xml:space="preserve"> per molteplici cause e</w:t>
      </w:r>
      <w:r w:rsidR="00C148D3">
        <w:rPr>
          <w:rFonts w:ascii="Arial" w:hAnsi="Arial" w:cs="Arial"/>
          <w:sz w:val="24"/>
          <w:szCs w:val="24"/>
        </w:rPr>
        <w:t>d avere diverse conseguenze</w:t>
      </w:r>
      <w:r w:rsidR="002E21F9" w:rsidRPr="002E21F9">
        <w:rPr>
          <w:rFonts w:ascii="Arial" w:hAnsi="Arial" w:cs="Arial"/>
          <w:sz w:val="24"/>
          <w:szCs w:val="24"/>
        </w:rPr>
        <w:t xml:space="preserve">, </w:t>
      </w:r>
      <w:r w:rsidR="00C148D3">
        <w:rPr>
          <w:rFonts w:ascii="Arial" w:hAnsi="Arial" w:cs="Arial"/>
          <w:sz w:val="24"/>
          <w:szCs w:val="24"/>
        </w:rPr>
        <w:t>perciò</w:t>
      </w:r>
      <w:r w:rsidR="002E21F9" w:rsidRPr="002E21F9">
        <w:rPr>
          <w:rFonts w:ascii="Arial" w:hAnsi="Arial" w:cs="Arial"/>
          <w:sz w:val="24"/>
          <w:szCs w:val="24"/>
        </w:rPr>
        <w:t>, anche le responsabilità sono eterogenee</w:t>
      </w:r>
      <w:r w:rsidR="00FE3B52">
        <w:rPr>
          <w:rFonts w:ascii="Arial" w:hAnsi="Arial" w:cs="Arial"/>
          <w:sz w:val="24"/>
          <w:szCs w:val="24"/>
        </w:rPr>
        <w:t xml:space="preserve">. </w:t>
      </w:r>
    </w:p>
    <w:p w:rsidR="002E21F9" w:rsidRPr="00FE3B52" w:rsidRDefault="002E21F9" w:rsidP="00FE3B52">
      <w:pPr>
        <w:rPr>
          <w:rFonts w:ascii="Arial" w:hAnsi="Arial" w:cs="Arial"/>
          <w:iCs/>
          <w:caps/>
          <w:sz w:val="24"/>
          <w:szCs w:val="24"/>
        </w:rPr>
      </w:pPr>
      <w:r w:rsidRPr="00FE3B52">
        <w:rPr>
          <w:rFonts w:ascii="Arial" w:hAnsi="Arial" w:cs="Arial"/>
          <w:iCs/>
          <w:caps/>
          <w:sz w:val="24"/>
          <w:szCs w:val="24"/>
        </w:rPr>
        <w:t>L’errore conoscitivo</w:t>
      </w:r>
    </w:p>
    <w:p w:rsidR="00FE3B52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="002E21F9" w:rsidRPr="002E21F9">
        <w:rPr>
          <w:rFonts w:ascii="Arial" w:hAnsi="Arial" w:cs="Arial"/>
          <w:i/>
          <w:iCs/>
          <w:sz w:val="24"/>
          <w:szCs w:val="24"/>
        </w:rPr>
        <w:t>L’errore conoscitivo</w:t>
      </w:r>
      <w:r w:rsidR="002E21F9" w:rsidRPr="002E21F9">
        <w:rPr>
          <w:rFonts w:ascii="Arial" w:hAnsi="Arial" w:cs="Arial"/>
          <w:sz w:val="24"/>
          <w:szCs w:val="24"/>
        </w:rPr>
        <w:t xml:space="preserve"> è perpetrato indipendentemente dalla preparazione e dalla professionalità del sanitario </w:t>
      </w:r>
      <w:r w:rsidR="00FE3B52">
        <w:rPr>
          <w:rFonts w:ascii="Arial" w:hAnsi="Arial" w:cs="Arial"/>
          <w:sz w:val="24"/>
          <w:szCs w:val="24"/>
        </w:rPr>
        <w:t>poiché i</w:t>
      </w:r>
      <w:r w:rsidR="002E21F9" w:rsidRPr="002E21F9">
        <w:rPr>
          <w:rFonts w:ascii="Arial" w:hAnsi="Arial" w:cs="Arial"/>
          <w:sz w:val="24"/>
          <w:szCs w:val="24"/>
        </w:rPr>
        <w:t xml:space="preserve"> progressi </w:t>
      </w:r>
      <w:r w:rsidR="00C148D3">
        <w:rPr>
          <w:rFonts w:ascii="Arial" w:hAnsi="Arial" w:cs="Arial"/>
          <w:sz w:val="24"/>
          <w:szCs w:val="24"/>
        </w:rPr>
        <w:t>medico-</w:t>
      </w:r>
      <w:r w:rsidR="002E21F9" w:rsidRPr="002E21F9">
        <w:rPr>
          <w:rFonts w:ascii="Arial" w:hAnsi="Arial" w:cs="Arial"/>
          <w:sz w:val="24"/>
          <w:szCs w:val="24"/>
        </w:rPr>
        <w:t>scientifici e i farmaci</w:t>
      </w:r>
      <w:r w:rsidR="00C148D3">
        <w:rPr>
          <w:rFonts w:ascii="Arial" w:hAnsi="Arial" w:cs="Arial"/>
          <w:sz w:val="24"/>
          <w:szCs w:val="24"/>
        </w:rPr>
        <w:t xml:space="preserve"> innovativi</w:t>
      </w:r>
      <w:r w:rsidR="002E21F9" w:rsidRPr="002E21F9">
        <w:rPr>
          <w:rFonts w:ascii="Arial" w:hAnsi="Arial" w:cs="Arial"/>
          <w:sz w:val="24"/>
          <w:szCs w:val="24"/>
        </w:rPr>
        <w:t xml:space="preserve"> non sono immuni da rischi</w:t>
      </w:r>
      <w:r w:rsidR="000B1C50">
        <w:rPr>
          <w:rFonts w:ascii="Arial" w:hAnsi="Arial" w:cs="Arial"/>
          <w:sz w:val="24"/>
          <w:szCs w:val="24"/>
        </w:rPr>
        <w:t xml:space="preserve"> essendoci sempre l’incertezza che riguarda il </w:t>
      </w:r>
      <w:r w:rsidR="00FE3B52">
        <w:rPr>
          <w:rFonts w:ascii="Arial" w:hAnsi="Arial" w:cs="Arial"/>
          <w:sz w:val="24"/>
          <w:szCs w:val="24"/>
        </w:rPr>
        <w:t>“</w:t>
      </w:r>
      <w:r w:rsidR="000B1C50">
        <w:rPr>
          <w:rFonts w:ascii="Arial" w:hAnsi="Arial" w:cs="Arial"/>
          <w:sz w:val="24"/>
          <w:szCs w:val="24"/>
        </w:rPr>
        <w:t>non ancora conosciuto</w:t>
      </w:r>
      <w:r w:rsidR="00FE3B52">
        <w:rPr>
          <w:rFonts w:ascii="Arial" w:hAnsi="Arial" w:cs="Arial"/>
          <w:sz w:val="24"/>
          <w:szCs w:val="24"/>
        </w:rPr>
        <w:t>”</w:t>
      </w:r>
      <w:r w:rsidR="002E21F9" w:rsidRPr="002E21F9">
        <w:rPr>
          <w:rFonts w:ascii="Arial" w:hAnsi="Arial" w:cs="Arial"/>
          <w:sz w:val="24"/>
          <w:szCs w:val="24"/>
        </w:rPr>
        <w:t>. Da ciò, scaturisce l’esortazione all’ umiltà intellettuale del medico, dominando l’ebbrezza d’onnipotenza nell’esercizio della sua originale professione che lo autorizza all’accesso al corpo altrui per formulare sentenze di vita o di morte.</w:t>
      </w:r>
    </w:p>
    <w:p w:rsidR="002E21F9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2E21F9" w:rsidRPr="002E21F9">
        <w:rPr>
          <w:rFonts w:ascii="Arial" w:hAnsi="Arial" w:cs="Arial"/>
          <w:sz w:val="24"/>
          <w:szCs w:val="24"/>
        </w:rPr>
        <w:t xml:space="preserve">  Per allontanare l’errore conoscitivo</w:t>
      </w:r>
      <w:r w:rsidR="000B1C50">
        <w:rPr>
          <w:rFonts w:ascii="Arial" w:hAnsi="Arial" w:cs="Arial"/>
          <w:sz w:val="24"/>
          <w:szCs w:val="24"/>
        </w:rPr>
        <w:t xml:space="preserve"> di fronte al quale il medico non ha colpevolezza</w:t>
      </w:r>
      <w:r w:rsidR="002E21F9" w:rsidRPr="002E21F9">
        <w:rPr>
          <w:rFonts w:ascii="Arial" w:hAnsi="Arial" w:cs="Arial"/>
          <w:sz w:val="24"/>
          <w:szCs w:val="24"/>
        </w:rPr>
        <w:t>, si sollecita anche al cittadino la capacità di distinguere tra “medicina dei diritti” e “medicina dei desideri”, sfatando il mito dell’infallibilità della clinica</w:t>
      </w:r>
      <w:r w:rsidR="000B1C50">
        <w:rPr>
          <w:rFonts w:ascii="Arial" w:hAnsi="Arial" w:cs="Arial"/>
          <w:sz w:val="24"/>
          <w:szCs w:val="24"/>
        </w:rPr>
        <w:t xml:space="preserve"> e dell’illusoria onnipotenza della medicina</w:t>
      </w:r>
      <w:r w:rsidR="002E21F9" w:rsidRPr="002E21F9">
        <w:rPr>
          <w:rFonts w:ascii="Arial" w:hAnsi="Arial" w:cs="Arial"/>
          <w:sz w:val="24"/>
          <w:szCs w:val="24"/>
        </w:rPr>
        <w:t xml:space="preserve">, come pure quello della salute sempre e sicura. </w:t>
      </w:r>
    </w:p>
    <w:p w:rsidR="002E21F9" w:rsidRPr="00FE3B52" w:rsidRDefault="002E21F9" w:rsidP="00FE3B52">
      <w:pPr>
        <w:rPr>
          <w:rFonts w:ascii="Arial" w:hAnsi="Arial" w:cs="Arial"/>
          <w:caps/>
          <w:sz w:val="24"/>
          <w:szCs w:val="24"/>
        </w:rPr>
      </w:pPr>
      <w:r w:rsidRPr="00FE3B52">
        <w:rPr>
          <w:rFonts w:ascii="Arial" w:hAnsi="Arial" w:cs="Arial"/>
          <w:caps/>
          <w:sz w:val="24"/>
          <w:szCs w:val="24"/>
        </w:rPr>
        <w:t>L’errore applicativo</w:t>
      </w:r>
    </w:p>
    <w:p w:rsidR="009042EF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E21F9" w:rsidRPr="002E21F9">
        <w:rPr>
          <w:rFonts w:ascii="Arial" w:hAnsi="Arial" w:cs="Arial"/>
          <w:sz w:val="24"/>
          <w:szCs w:val="24"/>
        </w:rPr>
        <w:t xml:space="preserve">Il secondo errore </w:t>
      </w:r>
      <w:r w:rsidR="002E21F9" w:rsidRPr="002E21F9">
        <w:rPr>
          <w:rFonts w:ascii="Arial" w:hAnsi="Arial" w:cs="Arial"/>
          <w:i/>
          <w:iCs/>
          <w:sz w:val="24"/>
          <w:szCs w:val="24"/>
        </w:rPr>
        <w:t>è quello applicativo</w:t>
      </w:r>
      <w:r w:rsidR="002E21F9" w:rsidRPr="002E21F9">
        <w:rPr>
          <w:rFonts w:ascii="Arial" w:hAnsi="Arial" w:cs="Arial"/>
          <w:sz w:val="24"/>
          <w:szCs w:val="24"/>
        </w:rPr>
        <w:t xml:space="preserve">; si verifica quando una conoscenza di per sé adeguata e sufficiente, ma non del tutto consolidata, produce un danno. Anche questo è riferibile prevalentemente alla comunità scientifica più che al singolo professionista. </w:t>
      </w:r>
    </w:p>
    <w:p w:rsidR="002E21F9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E21F9" w:rsidRPr="002E21F9">
        <w:rPr>
          <w:rFonts w:ascii="Arial" w:hAnsi="Arial" w:cs="Arial"/>
          <w:sz w:val="24"/>
          <w:szCs w:val="24"/>
        </w:rPr>
        <w:t xml:space="preserve">L’unico parametro per evitarlo è porre attenzione ai risultati delle sperimentazioni cliniche e sui dispositivi medici, liberi dai condizionamenti </w:t>
      </w:r>
      <w:r w:rsidR="000B1C50">
        <w:rPr>
          <w:rFonts w:ascii="Arial" w:hAnsi="Arial" w:cs="Arial"/>
          <w:sz w:val="24"/>
          <w:szCs w:val="24"/>
        </w:rPr>
        <w:t xml:space="preserve">esterni </w:t>
      </w:r>
      <w:r w:rsidR="002E21F9" w:rsidRPr="002E21F9">
        <w:rPr>
          <w:rFonts w:ascii="Arial" w:hAnsi="Arial" w:cs="Arial"/>
          <w:sz w:val="24"/>
          <w:szCs w:val="24"/>
        </w:rPr>
        <w:t>che potrebbero indurre a sovrastimare o sottostimare i dati e gli esiti.</w:t>
      </w:r>
    </w:p>
    <w:p w:rsidR="00E633C3" w:rsidRPr="00FE3B52" w:rsidRDefault="00FE3B52" w:rsidP="00FE3B52">
      <w:pPr>
        <w:rPr>
          <w:rFonts w:ascii="Arial" w:hAnsi="Arial" w:cs="Arial"/>
          <w:iCs/>
          <w:caps/>
          <w:sz w:val="24"/>
          <w:szCs w:val="24"/>
        </w:rPr>
      </w:pPr>
      <w:r w:rsidRPr="00FE3B52">
        <w:rPr>
          <w:rFonts w:ascii="Arial" w:hAnsi="Arial" w:cs="Arial"/>
          <w:caps/>
          <w:sz w:val="24"/>
          <w:szCs w:val="24"/>
        </w:rPr>
        <w:t>L’Errore operativo</w:t>
      </w:r>
      <w:r w:rsidR="000B1C50" w:rsidRPr="00FE3B52">
        <w:rPr>
          <w:rFonts w:ascii="Arial" w:hAnsi="Arial" w:cs="Arial"/>
          <w:caps/>
          <w:sz w:val="24"/>
          <w:szCs w:val="24"/>
        </w:rPr>
        <w:t xml:space="preserve">   </w:t>
      </w:r>
    </w:p>
    <w:p w:rsidR="00D806FB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="002E21F9" w:rsidRPr="002E21F9">
        <w:rPr>
          <w:rFonts w:ascii="Arial" w:hAnsi="Arial" w:cs="Arial"/>
          <w:i/>
          <w:iCs/>
          <w:sz w:val="24"/>
          <w:szCs w:val="24"/>
        </w:rPr>
        <w:t>L’errore operativo è lo sbaglio del medico.</w:t>
      </w:r>
      <w:r w:rsidR="002E21F9" w:rsidRPr="002E21F9">
        <w:rPr>
          <w:rFonts w:ascii="Arial" w:hAnsi="Arial" w:cs="Arial"/>
          <w:sz w:val="24"/>
          <w:szCs w:val="24"/>
        </w:rPr>
        <w:t xml:space="preserve"> </w:t>
      </w:r>
    </w:p>
    <w:p w:rsidR="00D806FB" w:rsidRDefault="002E21F9" w:rsidP="00FE3B52">
      <w:pPr>
        <w:rPr>
          <w:rFonts w:ascii="Arial" w:hAnsi="Arial" w:cs="Arial"/>
          <w:sz w:val="24"/>
          <w:szCs w:val="24"/>
        </w:rPr>
      </w:pPr>
      <w:r w:rsidRPr="002E21F9">
        <w:rPr>
          <w:rFonts w:ascii="Arial" w:hAnsi="Arial" w:cs="Arial"/>
          <w:sz w:val="24"/>
          <w:szCs w:val="24"/>
        </w:rPr>
        <w:t>Può essere</w:t>
      </w:r>
      <w:r w:rsidRPr="002E21F9">
        <w:rPr>
          <w:rFonts w:ascii="Arial" w:hAnsi="Arial" w:cs="Arial"/>
          <w:i/>
          <w:iCs/>
          <w:sz w:val="24"/>
          <w:szCs w:val="24"/>
        </w:rPr>
        <w:t xml:space="preserve"> intenzionale</w:t>
      </w:r>
      <w:r w:rsidR="00337DE7">
        <w:rPr>
          <w:rFonts w:ascii="Arial" w:hAnsi="Arial" w:cs="Arial"/>
          <w:sz w:val="24"/>
          <w:szCs w:val="24"/>
        </w:rPr>
        <w:t xml:space="preserve"> quando un’ azione è commessa con coscienza e volontà</w:t>
      </w:r>
      <w:r w:rsidR="00D806FB">
        <w:rPr>
          <w:rFonts w:ascii="Arial" w:hAnsi="Arial" w:cs="Arial"/>
          <w:sz w:val="24"/>
          <w:szCs w:val="24"/>
        </w:rPr>
        <w:t>,</w:t>
      </w:r>
      <w:r w:rsidR="00337DE7">
        <w:rPr>
          <w:rFonts w:ascii="Arial" w:hAnsi="Arial" w:cs="Arial"/>
          <w:sz w:val="24"/>
          <w:szCs w:val="24"/>
        </w:rPr>
        <w:t xml:space="preserve"> </w:t>
      </w:r>
      <w:r w:rsidRPr="002E21F9">
        <w:rPr>
          <w:rFonts w:ascii="Arial" w:hAnsi="Arial" w:cs="Arial"/>
          <w:sz w:val="24"/>
          <w:szCs w:val="24"/>
        </w:rPr>
        <w:t xml:space="preserve">quindi </w:t>
      </w:r>
      <w:r w:rsidR="00FE3B52">
        <w:rPr>
          <w:rFonts w:ascii="Arial" w:hAnsi="Arial" w:cs="Arial"/>
          <w:sz w:val="24"/>
          <w:szCs w:val="24"/>
        </w:rPr>
        <w:t xml:space="preserve">è </w:t>
      </w:r>
      <w:r w:rsidR="00337DE7">
        <w:rPr>
          <w:rFonts w:ascii="Arial" w:hAnsi="Arial" w:cs="Arial"/>
          <w:sz w:val="24"/>
          <w:szCs w:val="24"/>
        </w:rPr>
        <w:t>un comportamento attribuibile al volere del soggetto</w:t>
      </w:r>
      <w:r w:rsidR="00D806FB">
        <w:rPr>
          <w:rFonts w:ascii="Arial" w:hAnsi="Arial" w:cs="Arial"/>
          <w:sz w:val="24"/>
          <w:szCs w:val="24"/>
        </w:rPr>
        <w:t>, perciò</w:t>
      </w:r>
      <w:r w:rsidR="00337DE7">
        <w:rPr>
          <w:rFonts w:ascii="Arial" w:hAnsi="Arial" w:cs="Arial"/>
          <w:sz w:val="24"/>
          <w:szCs w:val="24"/>
        </w:rPr>
        <w:t xml:space="preserve"> l’errore è </w:t>
      </w:r>
      <w:r w:rsidRPr="002E21F9">
        <w:rPr>
          <w:rFonts w:ascii="Arial" w:hAnsi="Arial" w:cs="Arial"/>
          <w:sz w:val="24"/>
          <w:szCs w:val="24"/>
        </w:rPr>
        <w:t>doloso</w:t>
      </w:r>
      <w:r w:rsidR="00D806FB">
        <w:rPr>
          <w:rFonts w:ascii="Arial" w:hAnsi="Arial" w:cs="Arial"/>
          <w:sz w:val="24"/>
          <w:szCs w:val="24"/>
        </w:rPr>
        <w:t>.</w:t>
      </w:r>
    </w:p>
    <w:p w:rsidR="00D806FB" w:rsidRDefault="00D806FB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l’errore è</w:t>
      </w:r>
      <w:r w:rsidR="002E21F9" w:rsidRPr="002E21F9">
        <w:rPr>
          <w:rFonts w:ascii="Arial" w:hAnsi="Arial" w:cs="Arial"/>
          <w:sz w:val="24"/>
          <w:szCs w:val="24"/>
        </w:rPr>
        <w:t xml:space="preserve"> </w:t>
      </w:r>
      <w:r w:rsidR="002E21F9" w:rsidRPr="002E21F9">
        <w:rPr>
          <w:rFonts w:ascii="Arial" w:hAnsi="Arial" w:cs="Arial"/>
          <w:i/>
          <w:iCs/>
          <w:sz w:val="24"/>
          <w:szCs w:val="24"/>
        </w:rPr>
        <w:t>involontario</w:t>
      </w:r>
      <w:r w:rsidR="00FE3B52">
        <w:rPr>
          <w:rFonts w:ascii="Arial" w:hAnsi="Arial" w:cs="Arial"/>
          <w:iCs/>
          <w:sz w:val="24"/>
          <w:szCs w:val="24"/>
        </w:rPr>
        <w:t>, quindi</w:t>
      </w:r>
      <w:r w:rsidR="002E21F9" w:rsidRPr="002E21F9">
        <w:rPr>
          <w:rFonts w:ascii="Arial" w:hAnsi="Arial" w:cs="Arial"/>
          <w:sz w:val="24"/>
          <w:szCs w:val="24"/>
        </w:rPr>
        <w:t xml:space="preserve"> colposo</w:t>
      </w:r>
      <w:r w:rsidR="00FE3B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si verifica per </w:t>
      </w:r>
      <w:r w:rsidRPr="00EE486C">
        <w:rPr>
          <w:rFonts w:ascii="Arial" w:hAnsi="Arial" w:cs="Arial"/>
          <w:i/>
          <w:sz w:val="24"/>
          <w:szCs w:val="24"/>
        </w:rPr>
        <w:t>negligenza</w:t>
      </w:r>
      <w:r w:rsidR="00EE486C">
        <w:rPr>
          <w:rFonts w:ascii="Arial" w:hAnsi="Arial" w:cs="Arial"/>
          <w:sz w:val="24"/>
          <w:szCs w:val="24"/>
        </w:rPr>
        <w:t xml:space="preserve"> (</w:t>
      </w:r>
      <w:r w:rsidR="00EE486C" w:rsidRPr="00EE486C">
        <w:rPr>
          <w:rFonts w:ascii="Arial" w:hAnsi="Arial" w:cs="Arial"/>
          <w:sz w:val="24"/>
          <w:szCs w:val="24"/>
        </w:rPr>
        <w:t>non osservando un comportamento di prassi</w:t>
      </w:r>
      <w:r w:rsidR="00EE486C">
        <w:rPr>
          <w:rFonts w:ascii="Arial" w:hAnsi="Arial" w:cs="Arial"/>
          <w:sz w:val="24"/>
          <w:szCs w:val="24"/>
        </w:rPr>
        <w:t xml:space="preserve">…), per </w:t>
      </w:r>
      <w:r w:rsidRPr="00EE486C">
        <w:rPr>
          <w:rFonts w:ascii="Arial" w:hAnsi="Arial" w:cs="Arial"/>
          <w:i/>
          <w:sz w:val="24"/>
          <w:szCs w:val="24"/>
        </w:rPr>
        <w:t>imprudenza</w:t>
      </w:r>
      <w:r>
        <w:rPr>
          <w:rFonts w:ascii="Arial" w:hAnsi="Arial" w:cs="Arial"/>
          <w:sz w:val="24"/>
          <w:szCs w:val="24"/>
        </w:rPr>
        <w:t xml:space="preserve"> </w:t>
      </w:r>
      <w:r w:rsidR="00EE486C">
        <w:rPr>
          <w:rFonts w:ascii="Arial" w:hAnsi="Arial" w:cs="Arial"/>
          <w:sz w:val="24"/>
          <w:szCs w:val="24"/>
        </w:rPr>
        <w:t>(</w:t>
      </w:r>
      <w:r w:rsidR="00EE486C" w:rsidRPr="00EE486C">
        <w:rPr>
          <w:rFonts w:ascii="Arial" w:hAnsi="Arial" w:cs="Arial"/>
          <w:sz w:val="24"/>
          <w:szCs w:val="24"/>
        </w:rPr>
        <w:t>non utilizza</w:t>
      </w:r>
      <w:r w:rsidR="00EE486C">
        <w:rPr>
          <w:rFonts w:ascii="Arial" w:hAnsi="Arial" w:cs="Arial"/>
          <w:sz w:val="24"/>
          <w:szCs w:val="24"/>
        </w:rPr>
        <w:t>ndo</w:t>
      </w:r>
      <w:r w:rsidR="00EE486C" w:rsidRPr="00EE486C">
        <w:rPr>
          <w:rFonts w:ascii="Arial" w:hAnsi="Arial" w:cs="Arial"/>
          <w:sz w:val="24"/>
          <w:szCs w:val="24"/>
        </w:rPr>
        <w:t xml:space="preserve"> la dovuta cautela e non  assum</w:t>
      </w:r>
      <w:r w:rsidR="00EE486C">
        <w:rPr>
          <w:rFonts w:ascii="Arial" w:hAnsi="Arial" w:cs="Arial"/>
          <w:sz w:val="24"/>
          <w:szCs w:val="24"/>
        </w:rPr>
        <w:t xml:space="preserve">endo </w:t>
      </w:r>
      <w:r w:rsidR="00EE486C" w:rsidRPr="00EE486C">
        <w:rPr>
          <w:rFonts w:ascii="Arial" w:hAnsi="Arial" w:cs="Arial"/>
          <w:sz w:val="24"/>
          <w:szCs w:val="24"/>
        </w:rPr>
        <w:t>le necessarie misure precauzionali</w:t>
      </w:r>
      <w:r w:rsidR="00EE486C">
        <w:rPr>
          <w:rFonts w:ascii="Arial" w:hAnsi="Arial" w:cs="Arial"/>
          <w:sz w:val="24"/>
          <w:szCs w:val="24"/>
        </w:rPr>
        <w:t>…)</w:t>
      </w:r>
      <w:r w:rsidR="00EE486C" w:rsidRPr="00EE4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EE486C">
        <w:rPr>
          <w:rFonts w:ascii="Arial" w:hAnsi="Arial" w:cs="Arial"/>
          <w:sz w:val="24"/>
          <w:szCs w:val="24"/>
        </w:rPr>
        <w:t xml:space="preserve">per </w:t>
      </w:r>
      <w:r w:rsidRPr="00EE486C">
        <w:rPr>
          <w:rFonts w:ascii="Arial" w:hAnsi="Arial" w:cs="Arial"/>
          <w:i/>
          <w:sz w:val="24"/>
          <w:szCs w:val="24"/>
        </w:rPr>
        <w:t>imperizia</w:t>
      </w:r>
      <w:r w:rsidR="00EE486C">
        <w:rPr>
          <w:rFonts w:ascii="Arial" w:hAnsi="Arial" w:cs="Arial"/>
          <w:sz w:val="24"/>
          <w:szCs w:val="24"/>
        </w:rPr>
        <w:t xml:space="preserve"> (</w:t>
      </w:r>
      <w:r w:rsidR="00EE486C" w:rsidRPr="00EE486C">
        <w:rPr>
          <w:rFonts w:ascii="Arial" w:hAnsi="Arial" w:cs="Arial"/>
          <w:sz w:val="24"/>
          <w:szCs w:val="24"/>
        </w:rPr>
        <w:t xml:space="preserve">quando è scarsa la preparazione professionale </w:t>
      </w:r>
      <w:r w:rsidR="00EE486C">
        <w:rPr>
          <w:rFonts w:ascii="Arial" w:hAnsi="Arial" w:cs="Arial"/>
          <w:sz w:val="24"/>
          <w:szCs w:val="24"/>
        </w:rPr>
        <w:t>o</w:t>
      </w:r>
      <w:r w:rsidR="00EE486C" w:rsidRPr="00EE486C">
        <w:rPr>
          <w:rFonts w:ascii="Arial" w:hAnsi="Arial" w:cs="Arial"/>
          <w:sz w:val="24"/>
          <w:szCs w:val="24"/>
        </w:rPr>
        <w:t xml:space="preserve"> la competenza tecnica</w:t>
      </w:r>
      <w:r w:rsidR="00EE486C">
        <w:rPr>
          <w:rFonts w:ascii="Arial" w:hAnsi="Arial" w:cs="Arial"/>
          <w:sz w:val="24"/>
          <w:szCs w:val="24"/>
        </w:rPr>
        <w:t>..)</w:t>
      </w:r>
      <w:r w:rsidR="002E21F9" w:rsidRPr="002E21F9">
        <w:rPr>
          <w:rFonts w:ascii="Arial" w:hAnsi="Arial" w:cs="Arial"/>
          <w:sz w:val="24"/>
          <w:szCs w:val="24"/>
        </w:rPr>
        <w:t xml:space="preserve">. </w:t>
      </w:r>
    </w:p>
    <w:p w:rsidR="002E21F9" w:rsidRPr="002E21F9" w:rsidRDefault="009042EF" w:rsidP="00FE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="0067742C">
        <w:rPr>
          <w:rFonts w:ascii="Arial" w:hAnsi="Arial" w:cs="Arial"/>
          <w:sz w:val="24"/>
          <w:szCs w:val="24"/>
        </w:rPr>
        <w:t xml:space="preserve"> L</w:t>
      </w:r>
      <w:r w:rsidR="0067742C" w:rsidRPr="0067742C">
        <w:rPr>
          <w:rFonts w:ascii="Arial" w:hAnsi="Arial" w:cs="Arial"/>
          <w:sz w:val="24"/>
          <w:szCs w:val="24"/>
        </w:rPr>
        <w:t xml:space="preserve">'errore </w:t>
      </w:r>
      <w:r w:rsidR="0067742C">
        <w:rPr>
          <w:rFonts w:ascii="Arial" w:hAnsi="Arial" w:cs="Arial"/>
          <w:sz w:val="24"/>
          <w:szCs w:val="24"/>
        </w:rPr>
        <w:t xml:space="preserve">operativo </w:t>
      </w:r>
      <w:r w:rsidR="0067742C" w:rsidRPr="0067742C">
        <w:rPr>
          <w:rFonts w:ascii="Arial" w:hAnsi="Arial" w:cs="Arial"/>
          <w:sz w:val="24"/>
          <w:szCs w:val="24"/>
        </w:rPr>
        <w:t>legittima il paziente a richiedere il risarcimento del danno</w:t>
      </w:r>
      <w:r w:rsidR="00D806FB">
        <w:rPr>
          <w:rFonts w:ascii="Arial" w:hAnsi="Arial" w:cs="Arial"/>
          <w:sz w:val="24"/>
          <w:szCs w:val="24"/>
        </w:rPr>
        <w:t>, ciò</w:t>
      </w:r>
      <w:r w:rsidR="0067742C" w:rsidRPr="0067742C">
        <w:rPr>
          <w:rFonts w:ascii="Arial" w:hAnsi="Arial" w:cs="Arial"/>
          <w:sz w:val="24"/>
          <w:szCs w:val="24"/>
        </w:rPr>
        <w:t xml:space="preserve"> comporta per il medico anche il rischio di una sanzione penale</w:t>
      </w:r>
      <w:r w:rsidR="00114DC7">
        <w:rPr>
          <w:rFonts w:ascii="Arial" w:hAnsi="Arial" w:cs="Arial"/>
          <w:sz w:val="24"/>
          <w:szCs w:val="24"/>
        </w:rPr>
        <w:t xml:space="preserve"> per </w:t>
      </w:r>
      <w:r w:rsidR="00D806FB">
        <w:rPr>
          <w:rFonts w:ascii="Arial" w:hAnsi="Arial" w:cs="Arial"/>
          <w:sz w:val="24"/>
          <w:szCs w:val="24"/>
        </w:rPr>
        <w:t xml:space="preserve">le </w:t>
      </w:r>
      <w:r w:rsidR="00114DC7" w:rsidRPr="00114DC7">
        <w:rPr>
          <w:rFonts w:ascii="Arial" w:hAnsi="Arial" w:cs="Arial"/>
          <w:bCs/>
          <w:sz w:val="24"/>
          <w:szCs w:val="24"/>
        </w:rPr>
        <w:t>lesioni personali colpose</w:t>
      </w:r>
      <w:r w:rsidR="00114DC7" w:rsidRPr="00114DC7">
        <w:rPr>
          <w:rFonts w:ascii="Arial" w:hAnsi="Arial" w:cs="Arial"/>
          <w:sz w:val="24"/>
          <w:szCs w:val="24"/>
        </w:rPr>
        <w:t xml:space="preserve"> (</w:t>
      </w:r>
      <w:r w:rsidR="00114DC7">
        <w:rPr>
          <w:rFonts w:ascii="Arial" w:hAnsi="Arial" w:cs="Arial"/>
          <w:sz w:val="24"/>
          <w:szCs w:val="24"/>
        </w:rPr>
        <w:t xml:space="preserve">cfr.: </w:t>
      </w:r>
      <w:r w:rsidR="00114DC7" w:rsidRPr="00114DC7">
        <w:rPr>
          <w:rFonts w:ascii="Arial" w:hAnsi="Arial" w:cs="Arial"/>
          <w:sz w:val="24"/>
          <w:szCs w:val="24"/>
        </w:rPr>
        <w:t xml:space="preserve">art. 590 </w:t>
      </w:r>
      <w:r w:rsidR="00114DC7">
        <w:rPr>
          <w:rFonts w:ascii="Arial" w:hAnsi="Arial" w:cs="Arial"/>
          <w:sz w:val="24"/>
          <w:szCs w:val="24"/>
        </w:rPr>
        <w:t>C</w:t>
      </w:r>
      <w:r w:rsidR="00114DC7" w:rsidRPr="00114DC7">
        <w:rPr>
          <w:rFonts w:ascii="Arial" w:hAnsi="Arial" w:cs="Arial"/>
          <w:sz w:val="24"/>
          <w:szCs w:val="24"/>
        </w:rPr>
        <w:t>odice penale) oppure</w:t>
      </w:r>
      <w:r w:rsidR="00114DC7">
        <w:rPr>
          <w:rFonts w:ascii="Arial" w:hAnsi="Arial" w:cs="Arial"/>
          <w:sz w:val="24"/>
          <w:szCs w:val="24"/>
        </w:rPr>
        <w:t>,</w:t>
      </w:r>
      <w:r w:rsidR="00114DC7" w:rsidRPr="00114DC7">
        <w:rPr>
          <w:rFonts w:ascii="Arial" w:hAnsi="Arial" w:cs="Arial"/>
          <w:sz w:val="24"/>
          <w:szCs w:val="24"/>
        </w:rPr>
        <w:t xml:space="preserve"> in caso di </w:t>
      </w:r>
      <w:r w:rsidR="00114DC7" w:rsidRPr="00114DC7">
        <w:rPr>
          <w:rFonts w:ascii="Arial" w:hAnsi="Arial" w:cs="Arial"/>
          <w:bCs/>
          <w:sz w:val="24"/>
          <w:szCs w:val="24"/>
        </w:rPr>
        <w:t>decesso</w:t>
      </w:r>
      <w:r w:rsidR="00114DC7" w:rsidRPr="00114DC7">
        <w:rPr>
          <w:rFonts w:ascii="Arial" w:hAnsi="Arial" w:cs="Arial"/>
          <w:sz w:val="24"/>
          <w:szCs w:val="24"/>
        </w:rPr>
        <w:t xml:space="preserve"> del paziente a causa dell’errore</w:t>
      </w:r>
      <w:r w:rsidR="00114DC7">
        <w:rPr>
          <w:rFonts w:ascii="Arial" w:hAnsi="Arial" w:cs="Arial"/>
          <w:sz w:val="24"/>
          <w:szCs w:val="24"/>
        </w:rPr>
        <w:t>,</w:t>
      </w:r>
      <w:r w:rsidR="00114DC7" w:rsidRPr="00114DC7">
        <w:rPr>
          <w:rFonts w:ascii="Arial" w:hAnsi="Arial" w:cs="Arial"/>
          <w:sz w:val="24"/>
          <w:szCs w:val="24"/>
        </w:rPr>
        <w:t xml:space="preserve"> il reato </w:t>
      </w:r>
      <w:r w:rsidR="00114DC7">
        <w:rPr>
          <w:rFonts w:ascii="Arial" w:hAnsi="Arial" w:cs="Arial"/>
          <w:sz w:val="24"/>
          <w:szCs w:val="24"/>
        </w:rPr>
        <w:t xml:space="preserve">è </w:t>
      </w:r>
      <w:r w:rsidR="00114DC7" w:rsidRPr="00114DC7">
        <w:rPr>
          <w:rFonts w:ascii="Arial" w:hAnsi="Arial" w:cs="Arial"/>
          <w:sz w:val="24"/>
          <w:szCs w:val="24"/>
        </w:rPr>
        <w:t xml:space="preserve">di </w:t>
      </w:r>
      <w:r w:rsidR="00114DC7" w:rsidRPr="00114DC7">
        <w:rPr>
          <w:rFonts w:ascii="Arial" w:hAnsi="Arial" w:cs="Arial"/>
          <w:bCs/>
          <w:sz w:val="24"/>
          <w:szCs w:val="24"/>
        </w:rPr>
        <w:t>omicidio colposo</w:t>
      </w:r>
      <w:r w:rsidR="00114DC7" w:rsidRPr="00114DC7">
        <w:rPr>
          <w:rFonts w:ascii="Arial" w:hAnsi="Arial" w:cs="Arial"/>
          <w:sz w:val="24"/>
          <w:szCs w:val="24"/>
        </w:rPr>
        <w:t xml:space="preserve"> (</w:t>
      </w:r>
      <w:r w:rsidR="00114DC7">
        <w:rPr>
          <w:rFonts w:ascii="Arial" w:hAnsi="Arial" w:cs="Arial"/>
          <w:sz w:val="24"/>
          <w:szCs w:val="24"/>
        </w:rPr>
        <w:t xml:space="preserve">cfr.: </w:t>
      </w:r>
      <w:r w:rsidR="00114DC7" w:rsidRPr="00114DC7">
        <w:rPr>
          <w:rFonts w:ascii="Arial" w:hAnsi="Arial" w:cs="Arial"/>
          <w:sz w:val="24"/>
          <w:szCs w:val="24"/>
        </w:rPr>
        <w:t xml:space="preserve">art. 589 </w:t>
      </w:r>
      <w:r w:rsidR="00114DC7">
        <w:rPr>
          <w:rFonts w:ascii="Arial" w:hAnsi="Arial" w:cs="Arial"/>
          <w:sz w:val="24"/>
          <w:szCs w:val="24"/>
        </w:rPr>
        <w:t>C</w:t>
      </w:r>
      <w:r w:rsidR="00114DC7" w:rsidRPr="00114DC7">
        <w:rPr>
          <w:rFonts w:ascii="Arial" w:hAnsi="Arial" w:cs="Arial"/>
          <w:sz w:val="24"/>
          <w:szCs w:val="24"/>
        </w:rPr>
        <w:t>odice penale).</w:t>
      </w:r>
    </w:p>
    <w:p w:rsidR="002E21F9" w:rsidRPr="002E21F9" w:rsidRDefault="00D806FB" w:rsidP="00EE4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E21F9" w:rsidRPr="002E21F9">
        <w:rPr>
          <w:rFonts w:ascii="Arial" w:hAnsi="Arial" w:cs="Arial"/>
          <w:sz w:val="24"/>
          <w:szCs w:val="24"/>
        </w:rPr>
        <w:t xml:space="preserve">Osservando il vertiginoso aumento delle denunce, e di conseguenza delle richieste di indennizzo, sorge </w:t>
      </w:r>
      <w:r w:rsidR="009042EF">
        <w:rPr>
          <w:rFonts w:ascii="Arial" w:hAnsi="Arial" w:cs="Arial"/>
          <w:sz w:val="24"/>
          <w:szCs w:val="24"/>
        </w:rPr>
        <w:t xml:space="preserve">anche </w:t>
      </w:r>
      <w:r w:rsidR="002E21F9" w:rsidRPr="002E21F9">
        <w:rPr>
          <w:rFonts w:ascii="Arial" w:hAnsi="Arial" w:cs="Arial"/>
          <w:sz w:val="24"/>
          <w:szCs w:val="24"/>
        </w:rPr>
        <w:t>il dubbio che a volte, si sfrutti la presunzione del danno per motivi meramente speculativi</w:t>
      </w:r>
      <w:r w:rsidR="00E84713">
        <w:rPr>
          <w:rFonts w:ascii="Arial" w:hAnsi="Arial" w:cs="Arial"/>
          <w:sz w:val="24"/>
          <w:szCs w:val="24"/>
        </w:rPr>
        <w:t xml:space="preserve"> obbligando il medico ad assumere come prassi una “medicina difensiva”</w:t>
      </w:r>
      <w:r w:rsidR="00EE486C">
        <w:rPr>
          <w:rFonts w:ascii="Arial" w:hAnsi="Arial" w:cs="Arial"/>
          <w:sz w:val="24"/>
          <w:szCs w:val="24"/>
        </w:rPr>
        <w:t xml:space="preserve">. </w:t>
      </w:r>
      <w:r w:rsidR="00EE486C" w:rsidRPr="00EE486C">
        <w:rPr>
          <w:rFonts w:ascii="Arial" w:hAnsi="Arial" w:cs="Arial"/>
          <w:sz w:val="24"/>
          <w:szCs w:val="24"/>
        </w:rPr>
        <w:t>Non a caso nell’ultimo decennio, i conflitti tra pazienti e medici si sono incrementati del 148%, con un costo annuale per la sanità di oltre 850 milioni di euro</w:t>
      </w:r>
      <w:r w:rsidR="00EE486C">
        <w:rPr>
          <w:rFonts w:ascii="Arial" w:hAnsi="Arial" w:cs="Arial"/>
          <w:sz w:val="24"/>
          <w:szCs w:val="24"/>
        </w:rPr>
        <w:t xml:space="preserve">. </w:t>
      </w:r>
    </w:p>
    <w:p w:rsidR="00B607D7" w:rsidRPr="002E21F9" w:rsidRDefault="00B607D7" w:rsidP="00FE3B52">
      <w:pPr>
        <w:rPr>
          <w:rFonts w:ascii="Arial" w:hAnsi="Arial" w:cs="Arial"/>
          <w:sz w:val="24"/>
          <w:szCs w:val="24"/>
        </w:rPr>
      </w:pPr>
    </w:p>
    <w:sectPr w:rsidR="00B607D7" w:rsidRPr="002E21F9" w:rsidSect="00EE486C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9" w:rsidRDefault="002E21F9" w:rsidP="002E21F9">
      <w:pPr>
        <w:spacing w:line="240" w:lineRule="auto"/>
      </w:pPr>
      <w:r>
        <w:separator/>
      </w:r>
    </w:p>
  </w:endnote>
  <w:endnote w:type="continuationSeparator" w:id="0">
    <w:p w:rsidR="002E21F9" w:rsidRDefault="002E21F9" w:rsidP="002E2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051067"/>
      <w:docPartObj>
        <w:docPartGallery w:val="Page Numbers (Bottom of Page)"/>
        <w:docPartUnique/>
      </w:docPartObj>
    </w:sdtPr>
    <w:sdtEndPr/>
    <w:sdtContent>
      <w:p w:rsidR="002E21F9" w:rsidRDefault="002E21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AA">
          <w:rPr>
            <w:noProof/>
          </w:rPr>
          <w:t>1</w:t>
        </w:r>
        <w:r>
          <w:fldChar w:fldCharType="end"/>
        </w:r>
      </w:p>
    </w:sdtContent>
  </w:sdt>
  <w:p w:rsidR="002E21F9" w:rsidRDefault="002E21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9" w:rsidRDefault="002E21F9" w:rsidP="002E21F9">
      <w:pPr>
        <w:spacing w:line="240" w:lineRule="auto"/>
      </w:pPr>
      <w:r>
        <w:separator/>
      </w:r>
    </w:p>
  </w:footnote>
  <w:footnote w:type="continuationSeparator" w:id="0">
    <w:p w:rsidR="002E21F9" w:rsidRDefault="002E21F9" w:rsidP="002E2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9"/>
    <w:rsid w:val="000B1C50"/>
    <w:rsid w:val="00114DC7"/>
    <w:rsid w:val="001A01FB"/>
    <w:rsid w:val="00211FA5"/>
    <w:rsid w:val="00212047"/>
    <w:rsid w:val="002E21F9"/>
    <w:rsid w:val="00337DE7"/>
    <w:rsid w:val="0067742C"/>
    <w:rsid w:val="006A5CF8"/>
    <w:rsid w:val="007D6D36"/>
    <w:rsid w:val="008D035B"/>
    <w:rsid w:val="008D4F3F"/>
    <w:rsid w:val="009042EF"/>
    <w:rsid w:val="00982949"/>
    <w:rsid w:val="00AA71AA"/>
    <w:rsid w:val="00B57E38"/>
    <w:rsid w:val="00B607D7"/>
    <w:rsid w:val="00BC741E"/>
    <w:rsid w:val="00C148D3"/>
    <w:rsid w:val="00D00C08"/>
    <w:rsid w:val="00D74D95"/>
    <w:rsid w:val="00D806FB"/>
    <w:rsid w:val="00E45AEC"/>
    <w:rsid w:val="00E633C3"/>
    <w:rsid w:val="00E84713"/>
    <w:rsid w:val="00EE486C"/>
    <w:rsid w:val="00FA318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21F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1F9"/>
  </w:style>
  <w:style w:type="paragraph" w:styleId="Pidipagina">
    <w:name w:val="footer"/>
    <w:basedOn w:val="Normale"/>
    <w:link w:val="PidipaginaCarattere"/>
    <w:uiPriority w:val="99"/>
    <w:unhideWhenUsed/>
    <w:rsid w:val="002E21F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1F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2E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2E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04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21F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1F9"/>
  </w:style>
  <w:style w:type="paragraph" w:styleId="Pidipagina">
    <w:name w:val="footer"/>
    <w:basedOn w:val="Normale"/>
    <w:link w:val="PidipaginaCarattere"/>
    <w:uiPriority w:val="99"/>
    <w:unhideWhenUsed/>
    <w:rsid w:val="002E21F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1F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2E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2E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0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0127-E84E-4B61-9892-784847D8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4</cp:revision>
  <cp:lastPrinted>2014-12-19T11:51:00Z</cp:lastPrinted>
  <dcterms:created xsi:type="dcterms:W3CDTF">2015-01-26T21:02:00Z</dcterms:created>
  <dcterms:modified xsi:type="dcterms:W3CDTF">2015-01-26T21:19:00Z</dcterms:modified>
</cp:coreProperties>
</file>