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B84" w:rsidRDefault="003E5B84" w:rsidP="00F22E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SPERIMENTAZIONE CLINICA</w:t>
      </w:r>
    </w:p>
    <w:p w:rsidR="003E5B84" w:rsidRDefault="003E5B84" w:rsidP="00F22E67">
      <w:pPr>
        <w:rPr>
          <w:rFonts w:ascii="Arial" w:hAnsi="Arial" w:cs="Arial"/>
          <w:sz w:val="24"/>
          <w:szCs w:val="24"/>
        </w:rPr>
      </w:pPr>
    </w:p>
    <w:p w:rsidR="00F22E67" w:rsidRPr="003E5B84" w:rsidRDefault="003E5B84" w:rsidP="008F63D0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F22E67" w:rsidRPr="003E5B84">
        <w:rPr>
          <w:rFonts w:ascii="Arial" w:hAnsi="Arial" w:cs="Arial"/>
          <w:sz w:val="24"/>
          <w:szCs w:val="24"/>
        </w:rPr>
        <w:t xml:space="preserve"> farmaci sono un prodotto di largo consumo</w:t>
      </w:r>
      <w:r w:rsidR="00AE7E5F">
        <w:rPr>
          <w:rFonts w:ascii="Arial" w:hAnsi="Arial" w:cs="Arial"/>
          <w:sz w:val="24"/>
          <w:szCs w:val="24"/>
        </w:rPr>
        <w:t xml:space="preserve">, </w:t>
      </w:r>
      <w:r w:rsidR="00AE7E5F" w:rsidRPr="00AE7E5F">
        <w:rPr>
          <w:rFonts w:ascii="Arial" w:hAnsi="Arial" w:cs="Arial"/>
          <w:sz w:val="24"/>
          <w:szCs w:val="24"/>
        </w:rPr>
        <w:t>nevralgic</w:t>
      </w:r>
      <w:r w:rsidR="00AE7E5F">
        <w:rPr>
          <w:rFonts w:ascii="Arial" w:hAnsi="Arial" w:cs="Arial"/>
          <w:sz w:val="24"/>
          <w:szCs w:val="24"/>
        </w:rPr>
        <w:t>i</w:t>
      </w:r>
      <w:r w:rsidR="00AE7E5F" w:rsidRPr="00AE7E5F">
        <w:rPr>
          <w:rFonts w:ascii="Arial" w:hAnsi="Arial" w:cs="Arial"/>
          <w:sz w:val="24"/>
          <w:szCs w:val="24"/>
        </w:rPr>
        <w:t xml:space="preserve"> </w:t>
      </w:r>
      <w:r w:rsidR="00AE7E5F">
        <w:rPr>
          <w:rFonts w:ascii="Arial" w:hAnsi="Arial" w:cs="Arial"/>
          <w:sz w:val="24"/>
          <w:szCs w:val="24"/>
        </w:rPr>
        <w:t>n</w:t>
      </w:r>
      <w:r w:rsidR="00AE7E5F" w:rsidRPr="00AE7E5F">
        <w:rPr>
          <w:rFonts w:ascii="Arial" w:hAnsi="Arial" w:cs="Arial"/>
          <w:sz w:val="24"/>
          <w:szCs w:val="24"/>
        </w:rPr>
        <w:t xml:space="preserve">ella prevenzione e </w:t>
      </w:r>
      <w:r w:rsidR="00AE7E5F">
        <w:rPr>
          <w:rFonts w:ascii="Arial" w:hAnsi="Arial" w:cs="Arial"/>
          <w:sz w:val="24"/>
          <w:szCs w:val="24"/>
        </w:rPr>
        <w:t>n</w:t>
      </w:r>
      <w:r w:rsidR="00AE7E5F" w:rsidRPr="00AE7E5F">
        <w:rPr>
          <w:rFonts w:ascii="Arial" w:hAnsi="Arial" w:cs="Arial"/>
          <w:sz w:val="24"/>
          <w:szCs w:val="24"/>
        </w:rPr>
        <w:t>ella cura</w:t>
      </w:r>
      <w:r w:rsidR="00AE7E5F">
        <w:rPr>
          <w:rFonts w:ascii="Arial" w:hAnsi="Arial" w:cs="Arial"/>
          <w:sz w:val="24"/>
          <w:szCs w:val="24"/>
        </w:rPr>
        <w:t xml:space="preserve">, e milioni di persone </w:t>
      </w:r>
      <w:r w:rsidR="00AE7E5F" w:rsidRPr="00AE7E5F">
        <w:rPr>
          <w:rFonts w:ascii="Arial" w:hAnsi="Arial" w:cs="Arial"/>
          <w:sz w:val="24"/>
          <w:szCs w:val="24"/>
        </w:rPr>
        <w:t>ne traggono benefici accrescendo le speranze di vita e miglioran</w:t>
      </w:r>
      <w:r w:rsidR="00AE7E5F">
        <w:rPr>
          <w:rFonts w:ascii="Arial" w:hAnsi="Arial" w:cs="Arial"/>
          <w:sz w:val="24"/>
          <w:szCs w:val="24"/>
        </w:rPr>
        <w:t>d</w:t>
      </w:r>
      <w:r w:rsidR="00AE7E5F" w:rsidRPr="00AE7E5F">
        <w:rPr>
          <w:rFonts w:ascii="Arial" w:hAnsi="Arial" w:cs="Arial"/>
          <w:sz w:val="24"/>
          <w:szCs w:val="24"/>
        </w:rPr>
        <w:t>o la qualità esistenziale</w:t>
      </w:r>
      <w:r w:rsidR="00AE7E5F">
        <w:rPr>
          <w:rFonts w:ascii="Arial" w:hAnsi="Arial" w:cs="Arial"/>
          <w:sz w:val="24"/>
          <w:szCs w:val="24"/>
        </w:rPr>
        <w:t xml:space="preserve">. </w:t>
      </w:r>
      <w:r w:rsidR="008F63D0">
        <w:rPr>
          <w:rFonts w:ascii="Arial" w:hAnsi="Arial" w:cs="Arial"/>
          <w:sz w:val="24"/>
          <w:szCs w:val="24"/>
        </w:rPr>
        <w:t xml:space="preserve">Ma coloro che assumono farmaci </w:t>
      </w:r>
      <w:r w:rsidR="00F22E67" w:rsidRPr="003E5B84">
        <w:rPr>
          <w:rFonts w:ascii="Arial" w:hAnsi="Arial" w:cs="Arial"/>
          <w:sz w:val="24"/>
          <w:szCs w:val="24"/>
        </w:rPr>
        <w:t xml:space="preserve"> sono esposti anche al rischio di effetti collaterali</w:t>
      </w:r>
      <w:r w:rsidR="008F63D0">
        <w:rPr>
          <w:rFonts w:ascii="Arial" w:hAnsi="Arial" w:cs="Arial"/>
          <w:sz w:val="24"/>
          <w:szCs w:val="24"/>
        </w:rPr>
        <w:t xml:space="preserve"> che potrebbero causare danni anche irreparabili al paziente</w:t>
      </w:r>
      <w:r w:rsidR="00F22E67" w:rsidRPr="003E5B84">
        <w:rPr>
          <w:rFonts w:ascii="Arial" w:hAnsi="Arial" w:cs="Arial"/>
          <w:sz w:val="24"/>
          <w:szCs w:val="24"/>
        </w:rPr>
        <w:t>. Per questo, la metodologia</w:t>
      </w:r>
      <w:r w:rsidR="00AE7E5F">
        <w:rPr>
          <w:rFonts w:ascii="Arial" w:hAnsi="Arial" w:cs="Arial"/>
          <w:sz w:val="24"/>
          <w:szCs w:val="24"/>
        </w:rPr>
        <w:t xml:space="preserve"> sperimentale</w:t>
      </w:r>
      <w:r w:rsidR="00F22E67" w:rsidRPr="003E5B84">
        <w:rPr>
          <w:rFonts w:ascii="Arial" w:hAnsi="Arial" w:cs="Arial"/>
          <w:sz w:val="24"/>
          <w:szCs w:val="24"/>
        </w:rPr>
        <w:t xml:space="preserve"> per </w:t>
      </w:r>
      <w:r w:rsidR="008F63D0">
        <w:rPr>
          <w:rFonts w:ascii="Arial" w:hAnsi="Arial" w:cs="Arial"/>
          <w:sz w:val="24"/>
          <w:szCs w:val="24"/>
        </w:rPr>
        <w:t xml:space="preserve">ottenere </w:t>
      </w:r>
      <w:r w:rsidR="00F22E67" w:rsidRPr="003E5B84">
        <w:rPr>
          <w:rFonts w:ascii="Arial" w:hAnsi="Arial" w:cs="Arial"/>
          <w:sz w:val="24"/>
          <w:szCs w:val="24"/>
        </w:rPr>
        <w:t>l’ autorizzazione alla commercializzazione di un nuovo medicinale</w:t>
      </w:r>
      <w:r w:rsidR="008F63D0">
        <w:rPr>
          <w:rFonts w:ascii="Arial" w:hAnsi="Arial" w:cs="Arial"/>
          <w:sz w:val="24"/>
          <w:szCs w:val="24"/>
        </w:rPr>
        <w:t xml:space="preserve"> </w:t>
      </w:r>
      <w:r w:rsidR="00F22E67" w:rsidRPr="003E5B84">
        <w:rPr>
          <w:rFonts w:ascii="Arial" w:hAnsi="Arial" w:cs="Arial"/>
          <w:sz w:val="24"/>
          <w:szCs w:val="24"/>
        </w:rPr>
        <w:t>richiedere un lungo periodo di tempo</w:t>
      </w:r>
      <w:r w:rsidR="008F63D0">
        <w:rPr>
          <w:rFonts w:ascii="Arial" w:hAnsi="Arial" w:cs="Arial"/>
          <w:sz w:val="24"/>
          <w:szCs w:val="24"/>
        </w:rPr>
        <w:t xml:space="preserve"> ed</w:t>
      </w:r>
      <w:r w:rsidR="00F22E67" w:rsidRPr="003E5B84">
        <w:rPr>
          <w:rFonts w:ascii="Arial" w:hAnsi="Arial" w:cs="Arial"/>
          <w:sz w:val="24"/>
          <w:szCs w:val="24"/>
        </w:rPr>
        <w:t xml:space="preserve"> è sottoposta a continue e ferree verifiche</w:t>
      </w:r>
      <w:r>
        <w:rPr>
          <w:rFonts w:ascii="Arial" w:hAnsi="Arial" w:cs="Arial"/>
          <w:sz w:val="24"/>
          <w:szCs w:val="24"/>
        </w:rPr>
        <w:t xml:space="preserve"> nel corso d</w:t>
      </w:r>
      <w:r w:rsidR="00AE7E5F"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z w:val="24"/>
          <w:szCs w:val="24"/>
        </w:rPr>
        <w:t xml:space="preserve"> </w:t>
      </w:r>
      <w:r w:rsidR="008F63D0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processo di sperimentazione</w:t>
      </w:r>
      <w:r w:rsidR="008F63D0">
        <w:rPr>
          <w:rFonts w:ascii="Arial" w:hAnsi="Arial" w:cs="Arial"/>
          <w:sz w:val="24"/>
          <w:szCs w:val="24"/>
        </w:rPr>
        <w:t>”</w:t>
      </w:r>
      <w:r w:rsidR="00F22E67" w:rsidRPr="003E5B84">
        <w:rPr>
          <w:rFonts w:ascii="Arial" w:hAnsi="Arial" w:cs="Arial"/>
          <w:sz w:val="24"/>
          <w:szCs w:val="24"/>
        </w:rPr>
        <w:t xml:space="preserve">. </w:t>
      </w:r>
    </w:p>
    <w:p w:rsidR="003E5B84" w:rsidRPr="003E5B84" w:rsidRDefault="00F22E67" w:rsidP="003E5B84">
      <w:pPr>
        <w:rPr>
          <w:rFonts w:ascii="Arial" w:hAnsi="Arial" w:cs="Arial"/>
          <w:sz w:val="24"/>
          <w:szCs w:val="24"/>
        </w:rPr>
      </w:pPr>
      <w:r w:rsidRPr="003E5B84">
        <w:rPr>
          <w:rFonts w:ascii="Arial" w:hAnsi="Arial" w:cs="Arial"/>
          <w:sz w:val="24"/>
          <w:szCs w:val="24"/>
        </w:rPr>
        <w:t xml:space="preserve">La nascita di un farmaco segue un percorso che si articola in </w:t>
      </w:r>
      <w:r w:rsidR="003E5B84">
        <w:rPr>
          <w:rFonts w:ascii="Arial" w:hAnsi="Arial" w:cs="Arial"/>
          <w:sz w:val="24"/>
          <w:szCs w:val="24"/>
        </w:rPr>
        <w:t>“</w:t>
      </w:r>
      <w:r w:rsidRPr="003E5B84">
        <w:rPr>
          <w:rFonts w:ascii="Arial" w:hAnsi="Arial" w:cs="Arial"/>
          <w:sz w:val="24"/>
          <w:szCs w:val="24"/>
        </w:rPr>
        <w:t>quattro fasi</w:t>
      </w:r>
      <w:r w:rsidR="003E5B84">
        <w:rPr>
          <w:rFonts w:ascii="Arial" w:hAnsi="Arial" w:cs="Arial"/>
          <w:sz w:val="24"/>
          <w:szCs w:val="24"/>
        </w:rPr>
        <w:t>”</w:t>
      </w:r>
      <w:r w:rsidR="008F63D0">
        <w:rPr>
          <w:rFonts w:ascii="Arial" w:hAnsi="Arial" w:cs="Arial"/>
          <w:sz w:val="24"/>
          <w:szCs w:val="24"/>
        </w:rPr>
        <w:t>,</w:t>
      </w:r>
      <w:r w:rsidRPr="003E5B84">
        <w:rPr>
          <w:rFonts w:ascii="Arial" w:hAnsi="Arial" w:cs="Arial"/>
          <w:sz w:val="24"/>
          <w:szCs w:val="24"/>
        </w:rPr>
        <w:t xml:space="preserve"> ma l’avvio delle </w:t>
      </w:r>
      <w:r w:rsidR="008F63D0">
        <w:rPr>
          <w:rFonts w:ascii="Arial" w:hAnsi="Arial" w:cs="Arial"/>
          <w:sz w:val="24"/>
          <w:szCs w:val="24"/>
        </w:rPr>
        <w:t xml:space="preserve">sperimentazioni </w:t>
      </w:r>
      <w:r w:rsidRPr="003E5B84">
        <w:rPr>
          <w:rFonts w:ascii="Arial" w:hAnsi="Arial" w:cs="Arial"/>
          <w:sz w:val="24"/>
          <w:szCs w:val="24"/>
        </w:rPr>
        <w:t xml:space="preserve">sull’uomo è preceduta da meticolose ricerche in laboratorio e da  minuziose </w:t>
      </w:r>
      <w:r w:rsidR="008F63D0">
        <w:rPr>
          <w:rFonts w:ascii="Arial" w:hAnsi="Arial" w:cs="Arial"/>
          <w:sz w:val="24"/>
          <w:szCs w:val="24"/>
        </w:rPr>
        <w:t xml:space="preserve">prove </w:t>
      </w:r>
      <w:r w:rsidRPr="003E5B84">
        <w:rPr>
          <w:rFonts w:ascii="Arial" w:hAnsi="Arial" w:cs="Arial"/>
          <w:sz w:val="24"/>
          <w:szCs w:val="24"/>
        </w:rPr>
        <w:t>sugli animali. Solo al termine di questi passaggi, verificati gli esiti soddisfacenti sul piano dell’efficacia ed escluse dannose controindicazioni, è avviata la sperimentazione sull’uomo</w:t>
      </w:r>
      <w:r w:rsidR="003E5B8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E5B84">
        <w:rPr>
          <w:rFonts w:ascii="Arial" w:hAnsi="Arial" w:cs="Arial"/>
          <w:sz w:val="24"/>
          <w:szCs w:val="24"/>
        </w:rPr>
        <w:t>Cfr</w:t>
      </w:r>
      <w:proofErr w:type="spellEnd"/>
      <w:r w:rsidR="003E5B84">
        <w:rPr>
          <w:rFonts w:ascii="Arial" w:hAnsi="Arial" w:cs="Arial"/>
          <w:sz w:val="24"/>
          <w:szCs w:val="24"/>
        </w:rPr>
        <w:t xml:space="preserve">: </w:t>
      </w:r>
      <w:r w:rsidR="003E5B84" w:rsidRPr="003E5B84">
        <w:rPr>
          <w:rFonts w:ascii="Arial" w:hAnsi="Arial" w:cs="Arial"/>
          <w:smallCaps/>
          <w:sz w:val="24"/>
          <w:szCs w:val="24"/>
        </w:rPr>
        <w:t xml:space="preserve">J. </w:t>
      </w:r>
      <w:proofErr w:type="spellStart"/>
      <w:r w:rsidR="003E5B84" w:rsidRPr="003E5B84">
        <w:rPr>
          <w:rFonts w:ascii="Arial" w:hAnsi="Arial" w:cs="Arial"/>
          <w:smallCaps/>
          <w:sz w:val="24"/>
          <w:szCs w:val="24"/>
        </w:rPr>
        <w:t>Pocock</w:t>
      </w:r>
      <w:proofErr w:type="spellEnd"/>
      <w:r w:rsidR="003E5B84" w:rsidRPr="003E5B8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E5B84" w:rsidRPr="003E5B84">
        <w:rPr>
          <w:rFonts w:ascii="Arial" w:hAnsi="Arial" w:cs="Arial"/>
          <w:i/>
          <w:sz w:val="24"/>
          <w:szCs w:val="24"/>
        </w:rPr>
        <w:t>Clinical</w:t>
      </w:r>
      <w:proofErr w:type="spellEnd"/>
      <w:r w:rsidR="003E5B84" w:rsidRPr="003E5B84">
        <w:rPr>
          <w:rFonts w:ascii="Arial" w:hAnsi="Arial" w:cs="Arial"/>
          <w:i/>
          <w:sz w:val="24"/>
          <w:szCs w:val="24"/>
        </w:rPr>
        <w:t xml:space="preserve"> Trials. A </w:t>
      </w:r>
      <w:proofErr w:type="spellStart"/>
      <w:r w:rsidR="003E5B84" w:rsidRPr="003E5B84">
        <w:rPr>
          <w:rFonts w:ascii="Arial" w:hAnsi="Arial" w:cs="Arial"/>
          <w:i/>
          <w:sz w:val="24"/>
          <w:szCs w:val="24"/>
        </w:rPr>
        <w:t>Practical</w:t>
      </w:r>
      <w:proofErr w:type="spellEnd"/>
      <w:r w:rsidR="003E5B84" w:rsidRPr="003E5B8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3E5B84" w:rsidRPr="003E5B84">
        <w:rPr>
          <w:rFonts w:ascii="Arial" w:hAnsi="Arial" w:cs="Arial"/>
          <w:i/>
          <w:sz w:val="24"/>
          <w:szCs w:val="24"/>
        </w:rPr>
        <w:t>Approach</w:t>
      </w:r>
      <w:proofErr w:type="spellEnd"/>
      <w:r w:rsidR="003E5B84" w:rsidRPr="003E5B84">
        <w:rPr>
          <w:rFonts w:ascii="Arial" w:hAnsi="Arial" w:cs="Arial"/>
          <w:i/>
          <w:sz w:val="24"/>
          <w:szCs w:val="24"/>
        </w:rPr>
        <w:t xml:space="preserve">, </w:t>
      </w:r>
      <w:r w:rsidR="003E5B84" w:rsidRPr="003E5B84">
        <w:rPr>
          <w:rFonts w:ascii="Arial" w:hAnsi="Arial" w:cs="Arial"/>
          <w:sz w:val="24"/>
          <w:szCs w:val="24"/>
        </w:rPr>
        <w:t>Chichester, New York</w:t>
      </w:r>
      <w:r w:rsidR="003E5B84">
        <w:rPr>
          <w:rFonts w:ascii="Arial" w:hAnsi="Arial" w:cs="Arial"/>
          <w:sz w:val="24"/>
          <w:szCs w:val="24"/>
        </w:rPr>
        <w:t xml:space="preserve"> 1984</w:t>
      </w:r>
      <w:r w:rsidR="003E5B84" w:rsidRPr="003E5B84">
        <w:rPr>
          <w:rFonts w:ascii="Arial" w:hAnsi="Arial" w:cs="Arial"/>
          <w:sz w:val="24"/>
          <w:szCs w:val="24"/>
        </w:rPr>
        <w:t>; tr.it.</w:t>
      </w:r>
      <w:r w:rsidR="003E5B84">
        <w:rPr>
          <w:rFonts w:ascii="Arial" w:hAnsi="Arial" w:cs="Arial"/>
          <w:sz w:val="24"/>
          <w:szCs w:val="24"/>
        </w:rPr>
        <w:t>:</w:t>
      </w:r>
      <w:r w:rsidR="003E5B84" w:rsidRPr="003E5B84">
        <w:rPr>
          <w:rFonts w:ascii="Arial" w:hAnsi="Arial" w:cs="Arial"/>
          <w:sz w:val="24"/>
          <w:szCs w:val="24"/>
        </w:rPr>
        <w:t xml:space="preserve"> </w:t>
      </w:r>
      <w:r w:rsidR="003E5B84" w:rsidRPr="003E5B84">
        <w:rPr>
          <w:rFonts w:ascii="Arial" w:hAnsi="Arial" w:cs="Arial"/>
          <w:smallCaps/>
          <w:sz w:val="24"/>
          <w:szCs w:val="24"/>
        </w:rPr>
        <w:t>L. Romano</w:t>
      </w:r>
      <w:r w:rsidR="003E5B84">
        <w:rPr>
          <w:rFonts w:ascii="Arial" w:hAnsi="Arial" w:cs="Arial"/>
          <w:smallCaps/>
          <w:sz w:val="24"/>
          <w:szCs w:val="24"/>
        </w:rPr>
        <w:t>,</w:t>
      </w:r>
      <w:r w:rsidR="003E5B84" w:rsidRPr="003E5B84">
        <w:rPr>
          <w:rFonts w:ascii="Arial" w:hAnsi="Arial" w:cs="Arial"/>
          <w:sz w:val="24"/>
          <w:szCs w:val="24"/>
        </w:rPr>
        <w:t xml:space="preserve"> </w:t>
      </w:r>
      <w:r w:rsidR="003E5B84" w:rsidRPr="003E5B84">
        <w:rPr>
          <w:rFonts w:ascii="Arial" w:hAnsi="Arial" w:cs="Arial"/>
          <w:i/>
          <w:sz w:val="24"/>
          <w:szCs w:val="24"/>
        </w:rPr>
        <w:t xml:space="preserve">Etica e sperimentazioni cliniche, </w:t>
      </w:r>
      <w:r w:rsidR="003E5B84" w:rsidRPr="003E5B84">
        <w:rPr>
          <w:rFonts w:ascii="Arial" w:hAnsi="Arial" w:cs="Arial"/>
          <w:sz w:val="24"/>
          <w:szCs w:val="24"/>
        </w:rPr>
        <w:t>Armando editore, Roma</w:t>
      </w:r>
      <w:r w:rsidR="003E5B84">
        <w:rPr>
          <w:rFonts w:ascii="Arial" w:hAnsi="Arial" w:cs="Arial"/>
          <w:sz w:val="24"/>
          <w:szCs w:val="24"/>
        </w:rPr>
        <w:t xml:space="preserve"> 1994, </w:t>
      </w:r>
      <w:proofErr w:type="spellStart"/>
      <w:r w:rsidR="003E5B84">
        <w:rPr>
          <w:rFonts w:ascii="Arial" w:hAnsi="Arial" w:cs="Arial"/>
          <w:sz w:val="24"/>
          <w:szCs w:val="24"/>
        </w:rPr>
        <w:t>pp</w:t>
      </w:r>
      <w:proofErr w:type="spellEnd"/>
      <w:r w:rsidR="003E5B84">
        <w:rPr>
          <w:rFonts w:ascii="Arial" w:hAnsi="Arial" w:cs="Arial"/>
          <w:sz w:val="24"/>
          <w:szCs w:val="24"/>
        </w:rPr>
        <w:t xml:space="preserve"> 17-26)</w:t>
      </w:r>
      <w:r w:rsidR="003E5B84" w:rsidRPr="003E5B84">
        <w:rPr>
          <w:rFonts w:ascii="Arial" w:hAnsi="Arial" w:cs="Arial"/>
          <w:sz w:val="24"/>
          <w:szCs w:val="24"/>
        </w:rPr>
        <w:t>.</w:t>
      </w:r>
    </w:p>
    <w:p w:rsidR="002E29F4" w:rsidRPr="002E29F4" w:rsidRDefault="006B4BA0" w:rsidP="002E29F4">
      <w:pPr>
        <w:ind w:firstLine="708"/>
        <w:rPr>
          <w:rFonts w:ascii="Arial" w:hAnsi="Arial" w:cs="Arial"/>
          <w:sz w:val="24"/>
          <w:szCs w:val="24"/>
        </w:rPr>
      </w:pPr>
      <w:r w:rsidRPr="006B4BA0">
        <w:rPr>
          <w:rFonts w:ascii="Arial" w:hAnsi="Arial" w:cs="Arial"/>
          <w:sz w:val="24"/>
          <w:szCs w:val="24"/>
        </w:rPr>
        <w:t>Tutto l’iter sperimentale sull’uomo è monitorato da</w:t>
      </w:r>
      <w:r>
        <w:rPr>
          <w:rFonts w:ascii="Arial" w:hAnsi="Arial" w:cs="Arial"/>
          <w:sz w:val="24"/>
          <w:szCs w:val="24"/>
        </w:rPr>
        <w:t>i</w:t>
      </w:r>
      <w:r w:rsidRPr="006B4BA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“</w:t>
      </w:r>
      <w:r w:rsidRPr="006B4BA0">
        <w:rPr>
          <w:rFonts w:ascii="Arial" w:hAnsi="Arial" w:cs="Arial"/>
          <w:sz w:val="24"/>
          <w:szCs w:val="24"/>
        </w:rPr>
        <w:t>Comitato etic</w:t>
      </w:r>
      <w:r>
        <w:rPr>
          <w:rFonts w:ascii="Arial" w:hAnsi="Arial" w:cs="Arial"/>
          <w:sz w:val="24"/>
          <w:szCs w:val="24"/>
        </w:rPr>
        <w:t>i</w:t>
      </w:r>
      <w:r w:rsidRPr="006B4BA0">
        <w:rPr>
          <w:rFonts w:ascii="Arial" w:hAnsi="Arial" w:cs="Arial"/>
          <w:i/>
          <w:sz w:val="24"/>
          <w:szCs w:val="24"/>
        </w:rPr>
        <w:t xml:space="preserve"> </w:t>
      </w:r>
      <w:r w:rsidRPr="002E29F4">
        <w:rPr>
          <w:rFonts w:ascii="Arial" w:hAnsi="Arial" w:cs="Arial"/>
          <w:sz w:val="24"/>
          <w:szCs w:val="24"/>
        </w:rPr>
        <w:t>della ricerca clinica</w:t>
      </w:r>
      <w:r w:rsidR="002E29F4" w:rsidRPr="002E29F4">
        <w:rPr>
          <w:rFonts w:ascii="Arial" w:hAnsi="Arial" w:cs="Arial"/>
          <w:sz w:val="24"/>
          <w:szCs w:val="24"/>
        </w:rPr>
        <w:t>”</w:t>
      </w:r>
      <w:r w:rsidR="002E29F4">
        <w:rPr>
          <w:rFonts w:ascii="Arial" w:hAnsi="Arial" w:cs="Arial"/>
          <w:sz w:val="24"/>
          <w:szCs w:val="24"/>
        </w:rPr>
        <w:t xml:space="preserve"> che</w:t>
      </w:r>
      <w:r w:rsidRPr="002E29F4">
        <w:rPr>
          <w:rFonts w:ascii="Arial" w:hAnsi="Arial" w:cs="Arial"/>
          <w:sz w:val="24"/>
          <w:szCs w:val="24"/>
        </w:rPr>
        <w:t xml:space="preserve"> </w:t>
      </w:r>
      <w:r w:rsidRPr="006B4BA0">
        <w:rPr>
          <w:rFonts w:ascii="Arial" w:hAnsi="Arial" w:cs="Arial"/>
          <w:sz w:val="24"/>
          <w:szCs w:val="24"/>
        </w:rPr>
        <w:t>sono organismi indipendenti, composti da professionisti con competenze medico, scientifiche ed umanistiche ed è affidata loro la responsabilità di garantire la validità scientifica degli studi e il rigore nella conduzione, nonché la tutela dei diritti e della salute degli arruolati. Il parere del Comitato etico è obbligatorio, ha valore vincolante ed è determinante per l’avvio d</w:t>
      </w:r>
      <w:r w:rsidR="002E29F4">
        <w:rPr>
          <w:rFonts w:ascii="Arial" w:hAnsi="Arial" w:cs="Arial"/>
          <w:sz w:val="24"/>
          <w:szCs w:val="24"/>
        </w:rPr>
        <w:t>i ogni</w:t>
      </w:r>
      <w:r w:rsidRPr="006B4BA0">
        <w:rPr>
          <w:rFonts w:ascii="Arial" w:hAnsi="Arial" w:cs="Arial"/>
          <w:sz w:val="24"/>
          <w:szCs w:val="24"/>
        </w:rPr>
        <w:t xml:space="preserve"> sperimentazion</w:t>
      </w:r>
      <w:r w:rsidR="002E29F4">
        <w:rPr>
          <w:rFonts w:ascii="Arial" w:hAnsi="Arial" w:cs="Arial"/>
          <w:sz w:val="24"/>
          <w:szCs w:val="24"/>
        </w:rPr>
        <w:t>e</w:t>
      </w:r>
      <w:r w:rsidRPr="006B4BA0">
        <w:rPr>
          <w:rFonts w:ascii="Arial" w:hAnsi="Arial" w:cs="Arial"/>
          <w:sz w:val="24"/>
          <w:szCs w:val="24"/>
        </w:rPr>
        <w:t xml:space="preserve"> clinic</w:t>
      </w:r>
      <w:r w:rsidR="002E29F4">
        <w:rPr>
          <w:rFonts w:ascii="Arial" w:hAnsi="Arial" w:cs="Arial"/>
          <w:sz w:val="24"/>
          <w:szCs w:val="24"/>
        </w:rPr>
        <w:t>a</w:t>
      </w:r>
      <w:r w:rsidR="007A2B93">
        <w:rPr>
          <w:rFonts w:ascii="Arial" w:hAnsi="Arial" w:cs="Arial"/>
          <w:sz w:val="24"/>
          <w:szCs w:val="24"/>
        </w:rPr>
        <w:t xml:space="preserve"> che </w:t>
      </w:r>
      <w:r w:rsidR="002E29F4" w:rsidRPr="002E29F4">
        <w:rPr>
          <w:rFonts w:ascii="Arial" w:hAnsi="Arial" w:cs="Arial"/>
          <w:sz w:val="24"/>
          <w:szCs w:val="24"/>
        </w:rPr>
        <w:t>coinvolge più istanze: la salvaguardia della dignità, dei diritti e del benessere della persona arruolata, lo sviluppo del progresso scientifico e la promozione del bene comune. Il Comitato etico, intersecando questi elementi, li tutela.</w:t>
      </w:r>
    </w:p>
    <w:p w:rsidR="006B4BA0" w:rsidRDefault="006B4BA0" w:rsidP="006B4BA0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Fondamentale in ogni sperimentazione è il “consenso” del paziente arruolato che deve essere “libero” e “informato”</w:t>
      </w:r>
      <w:r w:rsidR="002E29F4">
        <w:rPr>
          <w:rFonts w:ascii="Arial" w:hAnsi="Arial" w:cs="Arial"/>
          <w:sz w:val="24"/>
          <w:szCs w:val="24"/>
        </w:rPr>
        <w:t xml:space="preserve"> e </w:t>
      </w:r>
      <w:r w:rsidR="007A2B93">
        <w:rPr>
          <w:rFonts w:ascii="Arial" w:hAnsi="Arial" w:cs="Arial"/>
          <w:sz w:val="24"/>
          <w:szCs w:val="24"/>
        </w:rPr>
        <w:t>dovrà essere</w:t>
      </w:r>
      <w:r w:rsidR="002E29F4">
        <w:rPr>
          <w:rFonts w:ascii="Arial" w:hAnsi="Arial" w:cs="Arial"/>
          <w:sz w:val="24"/>
          <w:szCs w:val="24"/>
        </w:rPr>
        <w:t xml:space="preserve"> manifestato mediante l’accettazione delle condizioni e degli </w:t>
      </w:r>
      <w:r w:rsidR="002E29F4" w:rsidRPr="002E29F4">
        <w:rPr>
          <w:rFonts w:ascii="Arial" w:hAnsi="Arial" w:cs="Arial"/>
          <w:sz w:val="24"/>
          <w:szCs w:val="24"/>
        </w:rPr>
        <w:t>elementi più rilevanti dell</w:t>
      </w:r>
      <w:r w:rsidR="007A2B93">
        <w:rPr>
          <w:rFonts w:ascii="Arial" w:hAnsi="Arial" w:cs="Arial"/>
          <w:sz w:val="24"/>
          <w:szCs w:val="24"/>
        </w:rPr>
        <w:t xml:space="preserve">o studio </w:t>
      </w:r>
      <w:r w:rsidR="002E29F4">
        <w:rPr>
          <w:rFonts w:ascii="Arial" w:hAnsi="Arial" w:cs="Arial"/>
          <w:sz w:val="24"/>
          <w:szCs w:val="24"/>
        </w:rPr>
        <w:t>riportate in un “</w:t>
      </w:r>
      <w:r w:rsidR="002E29F4" w:rsidRPr="002E29F4">
        <w:rPr>
          <w:rFonts w:ascii="Arial" w:hAnsi="Arial" w:cs="Arial"/>
          <w:sz w:val="24"/>
          <w:szCs w:val="24"/>
        </w:rPr>
        <w:t>Foglio Informativo</w:t>
      </w:r>
      <w:r w:rsidR="002E29F4">
        <w:rPr>
          <w:rFonts w:ascii="Arial" w:hAnsi="Arial" w:cs="Arial"/>
          <w:sz w:val="24"/>
          <w:szCs w:val="24"/>
        </w:rPr>
        <w:t>”</w:t>
      </w:r>
      <w:r w:rsidR="002E29F4" w:rsidRPr="002E29F4">
        <w:rPr>
          <w:rFonts w:ascii="Arial" w:hAnsi="Arial" w:cs="Arial"/>
          <w:sz w:val="24"/>
          <w:szCs w:val="24"/>
        </w:rPr>
        <w:t xml:space="preserve"> </w:t>
      </w:r>
      <w:r w:rsidR="002E29F4">
        <w:rPr>
          <w:rFonts w:ascii="Arial" w:hAnsi="Arial" w:cs="Arial"/>
          <w:sz w:val="24"/>
          <w:szCs w:val="24"/>
        </w:rPr>
        <w:t>e con la firma di un</w:t>
      </w:r>
      <w:r w:rsidR="002E29F4" w:rsidRPr="002E29F4">
        <w:rPr>
          <w:rFonts w:ascii="Arial" w:hAnsi="Arial" w:cs="Arial"/>
          <w:sz w:val="24"/>
          <w:szCs w:val="24"/>
        </w:rPr>
        <w:t xml:space="preserve"> </w:t>
      </w:r>
      <w:r w:rsidR="002E29F4">
        <w:rPr>
          <w:rFonts w:ascii="Arial" w:hAnsi="Arial" w:cs="Arial"/>
          <w:sz w:val="24"/>
          <w:szCs w:val="24"/>
        </w:rPr>
        <w:t>“</w:t>
      </w:r>
      <w:r w:rsidR="002E29F4" w:rsidRPr="002E29F4">
        <w:rPr>
          <w:rFonts w:ascii="Arial" w:hAnsi="Arial" w:cs="Arial"/>
          <w:sz w:val="24"/>
          <w:szCs w:val="24"/>
        </w:rPr>
        <w:t>Consenso Informato</w:t>
      </w:r>
      <w:r w:rsidR="002E29F4">
        <w:rPr>
          <w:rFonts w:ascii="Arial" w:hAnsi="Arial" w:cs="Arial"/>
          <w:i/>
          <w:sz w:val="24"/>
          <w:szCs w:val="24"/>
        </w:rPr>
        <w:t>”</w:t>
      </w:r>
      <w:r w:rsidR="002E29F4" w:rsidRPr="002E29F4">
        <w:rPr>
          <w:rFonts w:ascii="Arial" w:hAnsi="Arial" w:cs="Arial"/>
          <w:i/>
          <w:sz w:val="24"/>
          <w:szCs w:val="24"/>
        </w:rPr>
        <w:t xml:space="preserve"> </w:t>
      </w:r>
      <w:r w:rsidR="002E29F4" w:rsidRPr="0049088F">
        <w:rPr>
          <w:rFonts w:ascii="Arial" w:hAnsi="Arial" w:cs="Arial"/>
          <w:sz w:val="24"/>
          <w:szCs w:val="24"/>
        </w:rPr>
        <w:t>al termine di un colloquio chiarificatore con il medico sperimentatore</w:t>
      </w:r>
      <w:r w:rsidR="002E29F4">
        <w:rPr>
          <w:rFonts w:ascii="Arial" w:hAnsi="Arial" w:cs="Arial"/>
          <w:i/>
          <w:sz w:val="24"/>
          <w:szCs w:val="24"/>
        </w:rPr>
        <w:t>.</w:t>
      </w:r>
      <w:r w:rsidR="002E29F4" w:rsidRPr="002E29F4">
        <w:rPr>
          <w:rFonts w:ascii="Arial" w:hAnsi="Arial" w:cs="Arial"/>
          <w:sz w:val="24"/>
          <w:szCs w:val="24"/>
        </w:rPr>
        <w:t xml:space="preserve"> Il Consenso informato è </w:t>
      </w:r>
      <w:r w:rsidR="0049088F" w:rsidRPr="0049088F">
        <w:rPr>
          <w:rFonts w:ascii="Arial" w:hAnsi="Arial" w:cs="Arial"/>
          <w:sz w:val="24"/>
          <w:szCs w:val="24"/>
        </w:rPr>
        <w:t>“</w:t>
      </w:r>
      <w:r w:rsidR="002E29F4" w:rsidRPr="0049088F">
        <w:rPr>
          <w:rFonts w:ascii="Arial" w:hAnsi="Arial" w:cs="Arial"/>
          <w:sz w:val="24"/>
          <w:szCs w:val="24"/>
        </w:rPr>
        <w:t>la legittimazione e il fondamento dell’atto medico e, allo stesso tempo, lo strumento per realizzare quella ricerca di alleanza terapeutica – nell’ambito delle leggi e dei codici deontologici – e di piena umanizzazione dei rapporti fra medico e paziente cui aspira la società attuale</w:t>
      </w:r>
      <w:r w:rsidR="0049088F">
        <w:rPr>
          <w:rFonts w:ascii="Arial" w:hAnsi="Arial" w:cs="Arial"/>
          <w:i/>
          <w:sz w:val="24"/>
          <w:szCs w:val="24"/>
        </w:rPr>
        <w:t>”</w:t>
      </w:r>
      <w:r w:rsidR="002E29F4" w:rsidRPr="002E29F4">
        <w:rPr>
          <w:rFonts w:ascii="Arial" w:hAnsi="Arial" w:cs="Arial"/>
          <w:sz w:val="24"/>
          <w:szCs w:val="24"/>
        </w:rPr>
        <w:t xml:space="preserve"> (</w:t>
      </w:r>
      <w:r w:rsidR="002E29F4" w:rsidRPr="0049088F">
        <w:rPr>
          <w:rFonts w:ascii="Arial" w:hAnsi="Arial" w:cs="Arial"/>
          <w:smallCaps/>
          <w:sz w:val="24"/>
          <w:szCs w:val="24"/>
        </w:rPr>
        <w:t>Comitato Nazionale per la Bioetica</w:t>
      </w:r>
      <w:r w:rsidR="002E29F4" w:rsidRPr="002E29F4">
        <w:rPr>
          <w:rFonts w:ascii="Arial" w:hAnsi="Arial" w:cs="Arial"/>
          <w:sz w:val="24"/>
          <w:szCs w:val="24"/>
        </w:rPr>
        <w:t xml:space="preserve">, </w:t>
      </w:r>
      <w:r w:rsidR="002E29F4" w:rsidRPr="002E29F4">
        <w:rPr>
          <w:rFonts w:ascii="Arial" w:hAnsi="Arial" w:cs="Arial"/>
          <w:i/>
          <w:sz w:val="24"/>
          <w:szCs w:val="24"/>
        </w:rPr>
        <w:t xml:space="preserve">Informazione e consenso informato all’atto medico, </w:t>
      </w:r>
      <w:r w:rsidR="002E29F4" w:rsidRPr="002E29F4">
        <w:rPr>
          <w:rFonts w:ascii="Arial" w:hAnsi="Arial" w:cs="Arial"/>
          <w:sz w:val="24"/>
          <w:szCs w:val="24"/>
        </w:rPr>
        <w:t>Roma  1990, 7).</w:t>
      </w:r>
    </w:p>
    <w:p w:rsidR="0055561A" w:rsidRDefault="0049088F" w:rsidP="006B4BA0">
      <w:pPr>
        <w:ind w:firstLine="708"/>
        <w:rPr>
          <w:rFonts w:ascii="Arial" w:hAnsi="Arial" w:cs="Arial"/>
          <w:sz w:val="24"/>
          <w:szCs w:val="24"/>
        </w:rPr>
      </w:pPr>
      <w:r w:rsidRPr="0049088F">
        <w:rPr>
          <w:rFonts w:ascii="Arial" w:hAnsi="Arial" w:cs="Arial"/>
          <w:sz w:val="24"/>
          <w:szCs w:val="24"/>
        </w:rPr>
        <w:t>Un polemica che anche recentemente ha suscitato un vasto dibattito nell’opinione pubblica riguarda la “sperimentazione sugli animali” in laboratorio per accertare la sicurezza, l’efficacia, la tossicità, la farmacocinetica</w:t>
      </w:r>
      <w:r>
        <w:rPr>
          <w:rStyle w:val="Rimandonotaapidipagina"/>
          <w:rFonts w:ascii="Arial" w:hAnsi="Arial" w:cs="Arial"/>
          <w:sz w:val="24"/>
          <w:szCs w:val="24"/>
        </w:rPr>
        <w:footnoteReference w:id="1"/>
      </w:r>
      <w:r w:rsidRPr="0049088F">
        <w:rPr>
          <w:rFonts w:ascii="Arial" w:hAnsi="Arial" w:cs="Arial"/>
          <w:sz w:val="24"/>
          <w:szCs w:val="24"/>
        </w:rPr>
        <w:t xml:space="preserve"> e la farmacodinamica</w:t>
      </w:r>
      <w:r w:rsidR="0055561A">
        <w:rPr>
          <w:rStyle w:val="Rimandonotaapidipagina"/>
          <w:rFonts w:ascii="Arial" w:hAnsi="Arial" w:cs="Arial"/>
          <w:sz w:val="24"/>
          <w:szCs w:val="24"/>
        </w:rPr>
        <w:footnoteReference w:id="2"/>
      </w:r>
      <w:r w:rsidRPr="0049088F">
        <w:rPr>
          <w:rFonts w:ascii="Arial" w:hAnsi="Arial" w:cs="Arial"/>
          <w:sz w:val="24"/>
          <w:szCs w:val="24"/>
        </w:rPr>
        <w:t xml:space="preserve"> del nuovo “principio attivo”</w:t>
      </w:r>
      <w:r w:rsidR="005556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prima dell’avvio della ricerca sull’uomo. </w:t>
      </w:r>
    </w:p>
    <w:p w:rsidR="0049088F" w:rsidRPr="002B27CA" w:rsidRDefault="0055561A" w:rsidP="005556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L</w:t>
      </w:r>
      <w:r w:rsidRPr="0055561A">
        <w:rPr>
          <w:rFonts w:ascii="Arial" w:hAnsi="Arial" w:cs="Arial"/>
          <w:iCs/>
          <w:sz w:val="24"/>
          <w:szCs w:val="24"/>
        </w:rPr>
        <w:t>a sperimentazione sugli animali è irrinunciabile, non esistendo attualmente metodologie alternative</w:t>
      </w:r>
      <w:r>
        <w:rPr>
          <w:rFonts w:ascii="Arial" w:hAnsi="Arial" w:cs="Arial"/>
          <w:iCs/>
          <w:sz w:val="24"/>
          <w:szCs w:val="24"/>
        </w:rPr>
        <w:t xml:space="preserve"> ed </w:t>
      </w:r>
      <w:r w:rsidRPr="0055561A">
        <w:rPr>
          <w:rFonts w:ascii="Arial" w:hAnsi="Arial" w:cs="Arial"/>
          <w:iCs/>
          <w:sz w:val="24"/>
          <w:szCs w:val="24"/>
        </w:rPr>
        <w:t>è soggetta a</w:t>
      </w:r>
      <w:r>
        <w:rPr>
          <w:rFonts w:ascii="Arial" w:hAnsi="Arial" w:cs="Arial"/>
          <w:iCs/>
          <w:sz w:val="24"/>
          <w:szCs w:val="24"/>
        </w:rPr>
        <w:t xml:space="preserve"> varie </w:t>
      </w:r>
      <w:r w:rsidRPr="0055561A">
        <w:rPr>
          <w:rFonts w:ascii="Arial" w:hAnsi="Arial" w:cs="Arial"/>
          <w:iCs/>
          <w:sz w:val="24"/>
          <w:szCs w:val="24"/>
        </w:rPr>
        <w:t xml:space="preserve">leggi </w:t>
      </w:r>
      <w:r w:rsidRPr="0055561A">
        <w:rPr>
          <w:rFonts w:ascii="Arial" w:hAnsi="Arial" w:cs="Arial"/>
          <w:sz w:val="24"/>
          <w:szCs w:val="24"/>
        </w:rPr>
        <w:t xml:space="preserve">che tutelano i diritti degli stessi nei confronti di inutili sofferenze o danni duraturi, limitandone </w:t>
      </w:r>
      <w:r w:rsidRPr="0055561A">
        <w:rPr>
          <w:rFonts w:ascii="Arial" w:hAnsi="Arial" w:cs="Arial"/>
          <w:iCs/>
          <w:sz w:val="24"/>
          <w:szCs w:val="24"/>
        </w:rPr>
        <w:t>l’impiego all’essenziale</w:t>
      </w:r>
      <w:r>
        <w:rPr>
          <w:rFonts w:ascii="Arial" w:hAnsi="Arial" w:cs="Arial"/>
          <w:iCs/>
          <w:sz w:val="24"/>
          <w:szCs w:val="24"/>
        </w:rPr>
        <w:t xml:space="preserve"> (Cfr.</w:t>
      </w:r>
      <w:r w:rsidRPr="005556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561A">
        <w:rPr>
          <w:rFonts w:ascii="Arial" w:hAnsi="Arial" w:cs="Arial"/>
          <w:i/>
          <w:sz w:val="24"/>
          <w:szCs w:val="24"/>
        </w:rPr>
        <w:t>Good</w:t>
      </w:r>
      <w:proofErr w:type="spellEnd"/>
      <w:r w:rsidRPr="0055561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5561A">
        <w:rPr>
          <w:rFonts w:ascii="Arial" w:hAnsi="Arial" w:cs="Arial"/>
          <w:i/>
          <w:sz w:val="24"/>
          <w:szCs w:val="24"/>
        </w:rPr>
        <w:t>Laboratory</w:t>
      </w:r>
      <w:proofErr w:type="spellEnd"/>
      <w:r w:rsidRPr="0055561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5561A">
        <w:rPr>
          <w:rFonts w:ascii="Arial" w:hAnsi="Arial" w:cs="Arial"/>
          <w:i/>
          <w:sz w:val="24"/>
          <w:szCs w:val="24"/>
        </w:rPr>
        <w:t>Practices</w:t>
      </w:r>
      <w:proofErr w:type="spellEnd"/>
      <w:r w:rsidRPr="0055561A">
        <w:rPr>
          <w:rFonts w:ascii="Arial" w:hAnsi="Arial" w:cs="Arial"/>
          <w:sz w:val="24"/>
          <w:szCs w:val="24"/>
        </w:rPr>
        <w:t xml:space="preserve"> (GLP)</w:t>
      </w:r>
      <w:r>
        <w:rPr>
          <w:rFonts w:ascii="Arial" w:hAnsi="Arial" w:cs="Arial"/>
          <w:sz w:val="24"/>
          <w:szCs w:val="24"/>
        </w:rPr>
        <w:t xml:space="preserve"> = </w:t>
      </w:r>
      <w:r w:rsidRPr="0055561A">
        <w:rPr>
          <w:rFonts w:ascii="Arial" w:hAnsi="Arial" w:cs="Arial"/>
          <w:i/>
          <w:sz w:val="24"/>
          <w:szCs w:val="24"/>
        </w:rPr>
        <w:t>Linee di</w:t>
      </w:r>
      <w:r w:rsidRPr="0055561A">
        <w:rPr>
          <w:rFonts w:ascii="Arial" w:hAnsi="Arial" w:cs="Arial"/>
          <w:sz w:val="24"/>
          <w:szCs w:val="24"/>
        </w:rPr>
        <w:t xml:space="preserve"> </w:t>
      </w:r>
      <w:r w:rsidRPr="0055561A">
        <w:rPr>
          <w:rFonts w:ascii="Arial" w:hAnsi="Arial" w:cs="Arial"/>
          <w:i/>
          <w:sz w:val="24"/>
          <w:szCs w:val="24"/>
        </w:rPr>
        <w:t>Buona Pratica di Laboratorio</w:t>
      </w:r>
      <w:r>
        <w:rPr>
          <w:rFonts w:ascii="Arial" w:hAnsi="Arial" w:cs="Arial"/>
          <w:sz w:val="24"/>
          <w:szCs w:val="24"/>
        </w:rPr>
        <w:t xml:space="preserve">). </w:t>
      </w:r>
      <w:r w:rsidRPr="002B27CA">
        <w:rPr>
          <w:rFonts w:ascii="Arial" w:hAnsi="Arial" w:cs="Arial"/>
          <w:sz w:val="24"/>
          <w:szCs w:val="24"/>
        </w:rPr>
        <w:t xml:space="preserve">E’ doveroso ridurre al minimo il numero di animali da sottoporre alla ricerca, sviluppando maggiormente i metodi complementari e alternativi, ma proibire questa tipologia di studi bloccherebbe la ricerca scientifica. Un Parere del Comitato Nazionale per </w:t>
      </w:r>
      <w:smartTag w:uri="urn:schemas-microsoft-com:office:smarttags" w:element="PersonName">
        <w:smartTagPr>
          <w:attr w:name="ProductID" w:val="La Bioetica"/>
        </w:smartTagPr>
        <w:r w:rsidRPr="002B27CA">
          <w:rPr>
            <w:rFonts w:ascii="Arial" w:hAnsi="Arial" w:cs="Arial"/>
            <w:sz w:val="24"/>
            <w:szCs w:val="24"/>
          </w:rPr>
          <w:t>la Bioetica</w:t>
        </w:r>
      </w:smartTag>
      <w:r w:rsidRPr="002B27CA">
        <w:rPr>
          <w:rFonts w:ascii="Arial" w:hAnsi="Arial" w:cs="Arial"/>
          <w:sz w:val="24"/>
          <w:szCs w:val="24"/>
        </w:rPr>
        <w:t xml:space="preserve"> ci fornisce la giustificazione: </w:t>
      </w:r>
      <w:r w:rsidR="002B27CA">
        <w:rPr>
          <w:rFonts w:ascii="Arial" w:hAnsi="Arial" w:cs="Arial"/>
          <w:sz w:val="24"/>
          <w:szCs w:val="24"/>
        </w:rPr>
        <w:lastRenderedPageBreak/>
        <w:t>“</w:t>
      </w:r>
      <w:r w:rsidRPr="002B27CA">
        <w:rPr>
          <w:rFonts w:ascii="Arial" w:hAnsi="Arial" w:cs="Arial"/>
          <w:sz w:val="24"/>
          <w:szCs w:val="24"/>
        </w:rPr>
        <w:t>E’ nel nome stesso della salute dei viventi – non solo dei viventi umani, ma anche dei viventi non umani – che trovano le proprie giustificazioni etiche tutte le diverse forme di intervento umano sulla natura vivente, ivi comprese quelle attività – indubbiamente estreme che implicano il sacrificio di forme di vita</w:t>
      </w:r>
      <w:r w:rsidR="002B27CA">
        <w:rPr>
          <w:rFonts w:ascii="Arial" w:hAnsi="Arial" w:cs="Arial"/>
          <w:sz w:val="24"/>
          <w:szCs w:val="24"/>
        </w:rPr>
        <w:t>”</w:t>
      </w:r>
      <w:r w:rsidRPr="002B27CA">
        <w:rPr>
          <w:rFonts w:ascii="Arial" w:hAnsi="Arial" w:cs="Arial"/>
          <w:sz w:val="24"/>
          <w:szCs w:val="24"/>
        </w:rPr>
        <w:t xml:space="preserve"> (</w:t>
      </w:r>
      <w:r w:rsidRPr="002B27CA">
        <w:rPr>
          <w:rFonts w:ascii="Arial" w:hAnsi="Arial" w:cs="Arial"/>
          <w:i/>
          <w:sz w:val="24"/>
          <w:szCs w:val="24"/>
        </w:rPr>
        <w:t>Sperimentazione sugli animali e salute dei viventi,</w:t>
      </w:r>
      <w:r w:rsidRPr="002B27CA">
        <w:rPr>
          <w:rFonts w:ascii="Arial" w:hAnsi="Arial" w:cs="Arial"/>
          <w:sz w:val="24"/>
          <w:szCs w:val="24"/>
        </w:rPr>
        <w:t xml:space="preserve"> Roma 1997, 9). Lo stesso Comitato aveva già precisato che la </w:t>
      </w:r>
      <w:r w:rsidR="002B27CA">
        <w:rPr>
          <w:rFonts w:ascii="Arial" w:hAnsi="Arial" w:cs="Arial"/>
          <w:sz w:val="24"/>
          <w:szCs w:val="24"/>
        </w:rPr>
        <w:t>“</w:t>
      </w:r>
      <w:r w:rsidRPr="002B27CA">
        <w:rPr>
          <w:rFonts w:ascii="Arial" w:hAnsi="Arial" w:cs="Arial"/>
          <w:sz w:val="24"/>
          <w:szCs w:val="24"/>
        </w:rPr>
        <w:t>ricerca biomedica sugli animali no</w:t>
      </w:r>
      <w:bookmarkStart w:id="0" w:name="_GoBack"/>
      <w:bookmarkEnd w:id="0"/>
      <w:r w:rsidRPr="002B27CA">
        <w:rPr>
          <w:rFonts w:ascii="Arial" w:hAnsi="Arial" w:cs="Arial"/>
          <w:sz w:val="24"/>
          <w:szCs w:val="24"/>
        </w:rPr>
        <w:t>n è sinonimo di vivisezione</w:t>
      </w:r>
      <w:r w:rsidR="002B27CA">
        <w:rPr>
          <w:rFonts w:ascii="Arial" w:hAnsi="Arial" w:cs="Arial"/>
          <w:sz w:val="24"/>
          <w:szCs w:val="24"/>
        </w:rPr>
        <w:t>”</w:t>
      </w:r>
      <w:r w:rsidRPr="002B27CA">
        <w:rPr>
          <w:rFonts w:ascii="Arial" w:hAnsi="Arial" w:cs="Arial"/>
          <w:sz w:val="24"/>
          <w:szCs w:val="24"/>
        </w:rPr>
        <w:t xml:space="preserve"> (cfr</w:t>
      </w:r>
      <w:r w:rsidR="002B27CA">
        <w:rPr>
          <w:rFonts w:ascii="Arial" w:hAnsi="Arial" w:cs="Arial"/>
          <w:sz w:val="24"/>
          <w:szCs w:val="24"/>
        </w:rPr>
        <w:t>.</w:t>
      </w:r>
      <w:r w:rsidRPr="002B27CA">
        <w:rPr>
          <w:rFonts w:ascii="Arial" w:hAnsi="Arial" w:cs="Arial"/>
          <w:sz w:val="24"/>
          <w:szCs w:val="24"/>
        </w:rPr>
        <w:t xml:space="preserve"> </w:t>
      </w:r>
      <w:r w:rsidRPr="002B27CA">
        <w:rPr>
          <w:rFonts w:ascii="Arial" w:hAnsi="Arial" w:cs="Arial"/>
          <w:i/>
          <w:sz w:val="24"/>
          <w:szCs w:val="24"/>
        </w:rPr>
        <w:t>La sperimentazione dei farmaci</w:t>
      </w:r>
      <w:r w:rsidRPr="002B27CA">
        <w:rPr>
          <w:rFonts w:ascii="Arial" w:hAnsi="Arial" w:cs="Arial"/>
          <w:sz w:val="24"/>
          <w:szCs w:val="24"/>
        </w:rPr>
        <w:t>, Roma 1992, 3). Da ultimo evidenzio la supremazia dell’uomo sul creato, come affermato dai primi capitolali del libro della Genesi.</w:t>
      </w:r>
    </w:p>
    <w:p w:rsidR="008F63D0" w:rsidRPr="00CA4A3C" w:rsidRDefault="008F63D0" w:rsidP="007A2B93">
      <w:pPr>
        <w:ind w:firstLine="708"/>
        <w:rPr>
          <w:rFonts w:ascii="Arial" w:hAnsi="Arial" w:cs="Arial"/>
          <w:sz w:val="24"/>
          <w:szCs w:val="24"/>
        </w:rPr>
      </w:pPr>
      <w:r w:rsidRPr="008F63D0">
        <w:rPr>
          <w:rFonts w:ascii="Arial" w:hAnsi="Arial" w:cs="Arial"/>
          <w:sz w:val="24"/>
          <w:szCs w:val="24"/>
        </w:rPr>
        <w:t xml:space="preserve">La </w:t>
      </w:r>
      <w:r>
        <w:rPr>
          <w:rFonts w:ascii="Arial" w:hAnsi="Arial" w:cs="Arial"/>
          <w:sz w:val="24"/>
          <w:szCs w:val="24"/>
        </w:rPr>
        <w:t xml:space="preserve">disponibilità a partecipare ad una </w:t>
      </w:r>
      <w:r w:rsidR="007A2B93">
        <w:rPr>
          <w:rFonts w:ascii="Arial" w:hAnsi="Arial" w:cs="Arial"/>
          <w:sz w:val="24"/>
          <w:szCs w:val="24"/>
        </w:rPr>
        <w:t>ricerca</w:t>
      </w:r>
      <w:r w:rsidRPr="008F63D0">
        <w:rPr>
          <w:rFonts w:ascii="Arial" w:hAnsi="Arial" w:cs="Arial"/>
          <w:sz w:val="24"/>
          <w:szCs w:val="24"/>
        </w:rPr>
        <w:t xml:space="preserve"> clinica assume un elevato valore etico e sociale</w:t>
      </w:r>
      <w:r w:rsidR="00CA4A3C">
        <w:rPr>
          <w:rFonts w:ascii="Arial" w:hAnsi="Arial" w:cs="Arial"/>
          <w:sz w:val="24"/>
          <w:szCs w:val="24"/>
        </w:rPr>
        <w:t xml:space="preserve"> di solidarietà,</w:t>
      </w:r>
      <w:r w:rsidR="00CA4A3C" w:rsidRPr="00CA4A3C">
        <w:rPr>
          <w:rFonts w:ascii="Arial" w:hAnsi="Arial" w:cs="Arial"/>
          <w:sz w:val="24"/>
          <w:szCs w:val="24"/>
        </w:rPr>
        <w:t xml:space="preserve"> la stessa che ha motivato nel passato migliaia di persone a aderire alle sperimentazioni cliniche. </w:t>
      </w:r>
      <w:r w:rsidR="00CA4A3C">
        <w:rPr>
          <w:rFonts w:ascii="Arial" w:hAnsi="Arial" w:cs="Arial"/>
          <w:sz w:val="24"/>
          <w:szCs w:val="24"/>
        </w:rPr>
        <w:t>E g</w:t>
      </w:r>
      <w:r w:rsidR="00CA4A3C" w:rsidRPr="00CA4A3C">
        <w:rPr>
          <w:rFonts w:ascii="Arial" w:hAnsi="Arial" w:cs="Arial"/>
          <w:sz w:val="24"/>
          <w:szCs w:val="24"/>
        </w:rPr>
        <w:t xml:space="preserve">razie al loro assenso, impegno e sacrificio, oggi usufruiamo di efficaci farmaci e di </w:t>
      </w:r>
      <w:r w:rsidR="00CA4A3C">
        <w:rPr>
          <w:rFonts w:ascii="Arial" w:hAnsi="Arial" w:cs="Arial"/>
          <w:sz w:val="24"/>
          <w:szCs w:val="24"/>
        </w:rPr>
        <w:t xml:space="preserve">incisivi </w:t>
      </w:r>
      <w:r w:rsidR="00CA4A3C" w:rsidRPr="00CA4A3C">
        <w:rPr>
          <w:rFonts w:ascii="Arial" w:hAnsi="Arial" w:cs="Arial"/>
          <w:sz w:val="24"/>
          <w:szCs w:val="24"/>
        </w:rPr>
        <w:t>dispositivi medici.</w:t>
      </w:r>
      <w:r w:rsidR="00CA4A3C">
        <w:rPr>
          <w:rFonts w:ascii="Arial" w:hAnsi="Arial" w:cs="Arial"/>
          <w:sz w:val="24"/>
          <w:szCs w:val="24"/>
        </w:rPr>
        <w:t xml:space="preserve"> Ma, ogni sperimentazione clinica,</w:t>
      </w:r>
      <w:r w:rsidRPr="008F63D0">
        <w:rPr>
          <w:rFonts w:ascii="Arial" w:hAnsi="Arial" w:cs="Arial"/>
          <w:sz w:val="24"/>
          <w:szCs w:val="24"/>
        </w:rPr>
        <w:t xml:space="preserve"> dovrà essere condotta seguendo la normativa vigente, affinché come ammonisce la </w:t>
      </w:r>
      <w:r w:rsidRPr="007A2B93">
        <w:rPr>
          <w:rFonts w:ascii="Arial" w:hAnsi="Arial" w:cs="Arial"/>
          <w:sz w:val="24"/>
          <w:szCs w:val="24"/>
        </w:rPr>
        <w:t>Dichiarazione di Helsinki,</w:t>
      </w:r>
      <w:r w:rsidRPr="008F63D0">
        <w:rPr>
          <w:rFonts w:ascii="Arial" w:hAnsi="Arial" w:cs="Arial"/>
          <w:sz w:val="24"/>
          <w:szCs w:val="24"/>
        </w:rPr>
        <w:t xml:space="preserve"> </w:t>
      </w:r>
      <w:r w:rsidR="00CA4A3C">
        <w:rPr>
          <w:rFonts w:ascii="Arial" w:hAnsi="Arial" w:cs="Arial"/>
          <w:sz w:val="24"/>
          <w:szCs w:val="24"/>
        </w:rPr>
        <w:t>“</w:t>
      </w:r>
      <w:r w:rsidRPr="00CA4A3C">
        <w:rPr>
          <w:rFonts w:ascii="Arial" w:hAnsi="Arial" w:cs="Arial"/>
          <w:sz w:val="24"/>
          <w:szCs w:val="24"/>
        </w:rPr>
        <w:t>gli interessi del soggetto prevalgano sempre su quelli della scienza e della società</w:t>
      </w:r>
      <w:r w:rsidR="00CA4A3C" w:rsidRPr="00CA4A3C">
        <w:rPr>
          <w:rFonts w:ascii="Arial" w:hAnsi="Arial" w:cs="Arial"/>
          <w:sz w:val="24"/>
          <w:szCs w:val="24"/>
        </w:rPr>
        <w:t>”</w:t>
      </w:r>
      <w:r w:rsidRPr="00CA4A3C">
        <w:rPr>
          <w:rFonts w:ascii="Arial" w:hAnsi="Arial" w:cs="Arial"/>
          <w:sz w:val="24"/>
          <w:szCs w:val="24"/>
        </w:rPr>
        <w:t xml:space="preserve">. </w:t>
      </w:r>
    </w:p>
    <w:p w:rsidR="00B607D7" w:rsidRDefault="00B607D7"/>
    <w:sectPr w:rsidR="00B607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88F" w:rsidRDefault="0049088F" w:rsidP="0049088F">
      <w:pPr>
        <w:spacing w:line="240" w:lineRule="auto"/>
      </w:pPr>
      <w:r>
        <w:separator/>
      </w:r>
    </w:p>
  </w:endnote>
  <w:endnote w:type="continuationSeparator" w:id="0">
    <w:p w:rsidR="0049088F" w:rsidRDefault="0049088F" w:rsidP="004908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88F" w:rsidRDefault="0049088F" w:rsidP="0049088F">
      <w:pPr>
        <w:spacing w:line="240" w:lineRule="auto"/>
      </w:pPr>
      <w:r>
        <w:separator/>
      </w:r>
    </w:p>
  </w:footnote>
  <w:footnote w:type="continuationSeparator" w:id="0">
    <w:p w:rsidR="0049088F" w:rsidRDefault="0049088F" w:rsidP="0049088F">
      <w:pPr>
        <w:spacing w:line="240" w:lineRule="auto"/>
      </w:pPr>
      <w:r>
        <w:continuationSeparator/>
      </w:r>
    </w:p>
  </w:footnote>
  <w:footnote w:id="1">
    <w:p w:rsidR="0049088F" w:rsidRDefault="0049088F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55561A">
        <w:t>A</w:t>
      </w:r>
      <w:r w:rsidRPr="0049088F">
        <w:t>ssorbimento, distribuzione e escrezione dei farmaci nell’organismo</w:t>
      </w:r>
      <w:r w:rsidR="0055561A">
        <w:t>.</w:t>
      </w:r>
    </w:p>
  </w:footnote>
  <w:footnote w:id="2">
    <w:p w:rsidR="0055561A" w:rsidRDefault="0055561A">
      <w:pPr>
        <w:pStyle w:val="Testonotaapidipagina"/>
      </w:pPr>
      <w:r>
        <w:rPr>
          <w:rStyle w:val="Rimandonotaapidipagina"/>
        </w:rPr>
        <w:footnoteRef/>
      </w:r>
      <w:r>
        <w:t xml:space="preserve"> E</w:t>
      </w:r>
      <w:r w:rsidRPr="0055561A">
        <w:t>ffetti biochimici e fisiologici dei farmaci sull’organismo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E67"/>
    <w:rsid w:val="002B27CA"/>
    <w:rsid w:val="002E29F4"/>
    <w:rsid w:val="003E5B84"/>
    <w:rsid w:val="0049088F"/>
    <w:rsid w:val="0055561A"/>
    <w:rsid w:val="006B4BA0"/>
    <w:rsid w:val="007A2B93"/>
    <w:rsid w:val="008F63D0"/>
    <w:rsid w:val="00AE7E5F"/>
    <w:rsid w:val="00B607D7"/>
    <w:rsid w:val="00CA4A3C"/>
    <w:rsid w:val="00F2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3E5B84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E5B84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6B4BA0"/>
    <w:rPr>
      <w:rFonts w:ascii="Times New Roman" w:hAnsi="Times New Roman" w:cs="Times New Roman"/>
      <w:sz w:val="24"/>
      <w:szCs w:val="24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088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3E5B84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E5B84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6B4BA0"/>
    <w:rPr>
      <w:rFonts w:ascii="Times New Roman" w:hAnsi="Times New Roman" w:cs="Times New Roman"/>
      <w:sz w:val="24"/>
      <w:szCs w:val="24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08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BD7E3-0D74-452F-821A-981C2ABC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dcterms:created xsi:type="dcterms:W3CDTF">2014-05-09T08:27:00Z</dcterms:created>
  <dcterms:modified xsi:type="dcterms:W3CDTF">2014-05-12T07:13:00Z</dcterms:modified>
</cp:coreProperties>
</file>