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377" w:rsidRDefault="001C0377" w:rsidP="001C0377">
      <w:pPr>
        <w:rPr>
          <w:rFonts w:ascii="Arial" w:hAnsi="Arial" w:cs="Arial"/>
          <w:sz w:val="24"/>
          <w:szCs w:val="24"/>
        </w:rPr>
      </w:pPr>
    </w:p>
    <w:p w:rsidR="001C0377" w:rsidRDefault="001C0377" w:rsidP="001C0377">
      <w:pPr>
        <w:rPr>
          <w:rFonts w:ascii="Arial" w:hAnsi="Arial" w:cs="Arial"/>
          <w:sz w:val="24"/>
          <w:szCs w:val="24"/>
        </w:rPr>
      </w:pPr>
    </w:p>
    <w:p w:rsidR="001C0377" w:rsidRDefault="001C0377" w:rsidP="001C0377">
      <w:pPr>
        <w:rPr>
          <w:rFonts w:ascii="Arial" w:hAnsi="Arial" w:cs="Arial"/>
          <w:sz w:val="24"/>
          <w:szCs w:val="24"/>
        </w:rPr>
      </w:pPr>
    </w:p>
    <w:p w:rsidR="001C0377" w:rsidRPr="001C0377" w:rsidRDefault="001C0377" w:rsidP="001C0377">
      <w:pPr>
        <w:rPr>
          <w:rFonts w:ascii="Arial" w:hAnsi="Arial" w:cs="Arial"/>
          <w:b/>
          <w:sz w:val="28"/>
          <w:szCs w:val="28"/>
        </w:rPr>
      </w:pPr>
      <w:r w:rsidRPr="001C0377">
        <w:rPr>
          <w:rFonts w:ascii="Arial" w:hAnsi="Arial" w:cs="Arial"/>
          <w:b/>
          <w:sz w:val="28"/>
          <w:szCs w:val="28"/>
        </w:rPr>
        <w:t>ANZIANO</w:t>
      </w:r>
    </w:p>
    <w:p w:rsidR="001C0377" w:rsidRDefault="001C0377" w:rsidP="001C0377">
      <w:pPr>
        <w:rPr>
          <w:rFonts w:ascii="Arial" w:hAnsi="Arial" w:cs="Arial"/>
          <w:sz w:val="24"/>
          <w:szCs w:val="24"/>
        </w:rPr>
      </w:pPr>
    </w:p>
    <w:p w:rsidR="001C0377" w:rsidRPr="001C0377" w:rsidRDefault="001C0377" w:rsidP="001C0377">
      <w:pPr>
        <w:ind w:firstLine="708"/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 xml:space="preserve">All'inizio del </w:t>
      </w:r>
      <w:r>
        <w:rPr>
          <w:rFonts w:ascii="Arial" w:hAnsi="Arial" w:cs="Arial"/>
          <w:sz w:val="24"/>
          <w:szCs w:val="24"/>
        </w:rPr>
        <w:t xml:space="preserve">XX </w:t>
      </w:r>
      <w:r w:rsidRPr="001C0377">
        <w:rPr>
          <w:rFonts w:ascii="Arial" w:hAnsi="Arial" w:cs="Arial"/>
          <w:sz w:val="24"/>
          <w:szCs w:val="24"/>
        </w:rPr>
        <w:t>secolo</w:t>
      </w:r>
      <w:r w:rsidR="006D0C0C">
        <w:rPr>
          <w:rFonts w:ascii="Arial" w:hAnsi="Arial" w:cs="Arial"/>
          <w:sz w:val="24"/>
          <w:szCs w:val="24"/>
        </w:rPr>
        <w:t xml:space="preserve">, </w:t>
      </w:r>
      <w:r w:rsidRPr="001C0377">
        <w:rPr>
          <w:rFonts w:ascii="Arial" w:hAnsi="Arial" w:cs="Arial"/>
          <w:sz w:val="24"/>
          <w:szCs w:val="24"/>
        </w:rPr>
        <w:t>in Italia</w:t>
      </w:r>
      <w:r w:rsidR="006D0C0C">
        <w:rPr>
          <w:rFonts w:ascii="Arial" w:hAnsi="Arial" w:cs="Arial"/>
          <w:sz w:val="24"/>
          <w:szCs w:val="24"/>
        </w:rPr>
        <w:t xml:space="preserve">, </w:t>
      </w:r>
      <w:r w:rsidRPr="001C0377">
        <w:rPr>
          <w:rFonts w:ascii="Arial" w:hAnsi="Arial" w:cs="Arial"/>
          <w:sz w:val="24"/>
          <w:szCs w:val="24"/>
        </w:rPr>
        <w:t xml:space="preserve">solo il 30% della popolazione raggiungeva i 60 anni e il 5% gli 80. </w:t>
      </w:r>
    </w:p>
    <w:p w:rsidR="001C0377" w:rsidRPr="001C0377" w:rsidRDefault="001C0377" w:rsidP="001C0377">
      <w:pPr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>La situazione</w:t>
      </w:r>
      <w:r w:rsidR="006D0C0C">
        <w:rPr>
          <w:rFonts w:ascii="Arial" w:hAnsi="Arial" w:cs="Arial"/>
          <w:sz w:val="24"/>
          <w:szCs w:val="24"/>
        </w:rPr>
        <w:t>, oggi,</w:t>
      </w:r>
      <w:r w:rsidRPr="001C0377">
        <w:rPr>
          <w:rFonts w:ascii="Arial" w:hAnsi="Arial" w:cs="Arial"/>
          <w:sz w:val="24"/>
          <w:szCs w:val="24"/>
        </w:rPr>
        <w:t xml:space="preserve"> si è </w:t>
      </w:r>
      <w:r w:rsidR="00DD316B">
        <w:rPr>
          <w:rFonts w:ascii="Arial" w:hAnsi="Arial" w:cs="Arial"/>
          <w:sz w:val="24"/>
          <w:szCs w:val="24"/>
        </w:rPr>
        <w:t xml:space="preserve">capovolta: </w:t>
      </w:r>
      <w:r w:rsidRPr="001C0377">
        <w:rPr>
          <w:rFonts w:ascii="Arial" w:hAnsi="Arial" w:cs="Arial"/>
          <w:sz w:val="24"/>
          <w:szCs w:val="24"/>
        </w:rPr>
        <w:t>il 5</w:t>
      </w:r>
      <w:r w:rsidR="00DD316B">
        <w:rPr>
          <w:rFonts w:ascii="Arial" w:hAnsi="Arial" w:cs="Arial"/>
          <w:sz w:val="24"/>
          <w:szCs w:val="24"/>
        </w:rPr>
        <w:t>8</w:t>
      </w:r>
      <w:r w:rsidRPr="001C0377">
        <w:rPr>
          <w:rFonts w:ascii="Arial" w:hAnsi="Arial" w:cs="Arial"/>
          <w:sz w:val="24"/>
          <w:szCs w:val="24"/>
        </w:rPr>
        <w:t xml:space="preserve">% della popolazione raggiunge i 65 anni e </w:t>
      </w:r>
      <w:r w:rsidR="006D0C0C">
        <w:rPr>
          <w:rFonts w:ascii="Arial" w:hAnsi="Arial" w:cs="Arial"/>
          <w:sz w:val="24"/>
          <w:szCs w:val="24"/>
        </w:rPr>
        <w:t>troviamo</w:t>
      </w:r>
      <w:r w:rsidRPr="001C0377">
        <w:rPr>
          <w:rFonts w:ascii="Arial" w:hAnsi="Arial" w:cs="Arial"/>
          <w:sz w:val="24"/>
          <w:szCs w:val="24"/>
        </w:rPr>
        <w:t xml:space="preserve"> </w:t>
      </w:r>
      <w:r w:rsidR="00DD316B">
        <w:rPr>
          <w:rFonts w:ascii="Arial" w:hAnsi="Arial" w:cs="Arial"/>
          <w:sz w:val="24"/>
          <w:szCs w:val="24"/>
        </w:rPr>
        <w:t>oltre</w:t>
      </w:r>
      <w:r w:rsidRPr="001C0377">
        <w:rPr>
          <w:rFonts w:ascii="Arial" w:hAnsi="Arial" w:cs="Arial"/>
          <w:sz w:val="24"/>
          <w:szCs w:val="24"/>
        </w:rPr>
        <w:t xml:space="preserve"> 2.</w:t>
      </w:r>
      <w:r w:rsidR="006D0C0C">
        <w:rPr>
          <w:rFonts w:ascii="Arial" w:hAnsi="Arial" w:cs="Arial"/>
          <w:sz w:val="24"/>
          <w:szCs w:val="24"/>
        </w:rPr>
        <w:t>5</w:t>
      </w:r>
      <w:r w:rsidRPr="001C0377">
        <w:rPr>
          <w:rFonts w:ascii="Arial" w:hAnsi="Arial" w:cs="Arial"/>
          <w:sz w:val="24"/>
          <w:szCs w:val="24"/>
        </w:rPr>
        <w:t>00.000 ultraottantenni.</w:t>
      </w:r>
      <w:r w:rsidR="006D0C0C">
        <w:rPr>
          <w:rFonts w:ascii="Arial" w:hAnsi="Arial" w:cs="Arial"/>
          <w:sz w:val="24"/>
          <w:szCs w:val="24"/>
        </w:rPr>
        <w:t xml:space="preserve"> E c</w:t>
      </w:r>
      <w:r w:rsidRPr="001C0377">
        <w:rPr>
          <w:rFonts w:ascii="Arial" w:hAnsi="Arial" w:cs="Arial"/>
          <w:sz w:val="24"/>
          <w:szCs w:val="24"/>
        </w:rPr>
        <w:t xml:space="preserve">ontestualmente, </w:t>
      </w:r>
      <w:r w:rsidR="006D0C0C">
        <w:rPr>
          <w:rFonts w:ascii="Arial" w:hAnsi="Arial" w:cs="Arial"/>
          <w:sz w:val="24"/>
          <w:szCs w:val="24"/>
        </w:rPr>
        <w:t xml:space="preserve">dobbiamo notare </w:t>
      </w:r>
      <w:r w:rsidRPr="001C0377">
        <w:rPr>
          <w:rFonts w:ascii="Arial" w:hAnsi="Arial" w:cs="Arial"/>
          <w:sz w:val="24"/>
          <w:szCs w:val="24"/>
        </w:rPr>
        <w:t>un notevole calo delle nascite</w:t>
      </w:r>
      <w:r w:rsidR="006D0C0C">
        <w:rPr>
          <w:rFonts w:ascii="Arial" w:hAnsi="Arial" w:cs="Arial"/>
          <w:sz w:val="24"/>
          <w:szCs w:val="24"/>
        </w:rPr>
        <w:t>,</w:t>
      </w:r>
      <w:r w:rsidRPr="001C0377">
        <w:rPr>
          <w:rFonts w:ascii="Arial" w:hAnsi="Arial" w:cs="Arial"/>
          <w:sz w:val="24"/>
          <w:szCs w:val="24"/>
        </w:rPr>
        <w:t xml:space="preserve"> o meglio un crollo demografico.</w:t>
      </w:r>
    </w:p>
    <w:p w:rsidR="001C0377" w:rsidRPr="001C0377" w:rsidRDefault="001C0377" w:rsidP="006D0C0C">
      <w:pPr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>Da</w:t>
      </w:r>
      <w:r w:rsidR="006D0C0C">
        <w:rPr>
          <w:rFonts w:ascii="Arial" w:hAnsi="Arial" w:cs="Arial"/>
          <w:sz w:val="24"/>
          <w:szCs w:val="24"/>
        </w:rPr>
        <w:t xml:space="preserve">i </w:t>
      </w:r>
      <w:r w:rsidRPr="001C0377">
        <w:rPr>
          <w:rFonts w:ascii="Arial" w:hAnsi="Arial" w:cs="Arial"/>
          <w:sz w:val="24"/>
          <w:szCs w:val="24"/>
        </w:rPr>
        <w:t xml:space="preserve">dati </w:t>
      </w:r>
      <w:r w:rsidR="006D0C0C">
        <w:rPr>
          <w:rFonts w:ascii="Arial" w:hAnsi="Arial" w:cs="Arial"/>
          <w:sz w:val="24"/>
          <w:szCs w:val="24"/>
        </w:rPr>
        <w:t>in nostro possesso</w:t>
      </w:r>
      <w:r w:rsidR="00DD316B">
        <w:rPr>
          <w:rFonts w:ascii="Arial" w:hAnsi="Arial" w:cs="Arial"/>
          <w:sz w:val="24"/>
          <w:szCs w:val="24"/>
        </w:rPr>
        <w:t>,</w:t>
      </w:r>
      <w:r w:rsidR="006D0C0C">
        <w:rPr>
          <w:rFonts w:ascii="Arial" w:hAnsi="Arial" w:cs="Arial"/>
          <w:sz w:val="24"/>
          <w:szCs w:val="24"/>
        </w:rPr>
        <w:t xml:space="preserve"> </w:t>
      </w:r>
      <w:r w:rsidRPr="001C0377">
        <w:rPr>
          <w:rFonts w:ascii="Arial" w:hAnsi="Arial" w:cs="Arial"/>
          <w:sz w:val="24"/>
          <w:szCs w:val="24"/>
        </w:rPr>
        <w:t xml:space="preserve">ipotizziamo che nel 2020 </w:t>
      </w:r>
      <w:r w:rsidR="006D0C0C">
        <w:rPr>
          <w:rFonts w:ascii="Arial" w:hAnsi="Arial" w:cs="Arial"/>
          <w:sz w:val="24"/>
          <w:szCs w:val="24"/>
        </w:rPr>
        <w:t>“</w:t>
      </w:r>
      <w:r w:rsidRPr="001C0377">
        <w:rPr>
          <w:rFonts w:ascii="Arial" w:hAnsi="Arial" w:cs="Arial"/>
          <w:sz w:val="24"/>
          <w:szCs w:val="24"/>
        </w:rPr>
        <w:t>l'indice di vecchiaia</w:t>
      </w:r>
      <w:r w:rsidR="006D0C0C">
        <w:rPr>
          <w:rFonts w:ascii="Arial" w:hAnsi="Arial" w:cs="Arial"/>
          <w:sz w:val="24"/>
          <w:szCs w:val="24"/>
        </w:rPr>
        <w:t>”</w:t>
      </w:r>
      <w:r w:rsidRPr="001C0377">
        <w:rPr>
          <w:rFonts w:ascii="Arial" w:hAnsi="Arial" w:cs="Arial"/>
          <w:sz w:val="24"/>
          <w:szCs w:val="24"/>
        </w:rPr>
        <w:t>, vale a dire il rapporto percentuale tra le persone ultrasettantacinquenni e</w:t>
      </w:r>
      <w:r w:rsidR="006D0C0C">
        <w:rPr>
          <w:rFonts w:ascii="Arial" w:hAnsi="Arial" w:cs="Arial"/>
          <w:sz w:val="24"/>
          <w:szCs w:val="24"/>
        </w:rPr>
        <w:t xml:space="preserve"> gli adolescenti con meno di </w:t>
      </w:r>
      <w:r w:rsidRPr="001C0377">
        <w:rPr>
          <w:rFonts w:ascii="Arial" w:hAnsi="Arial" w:cs="Arial"/>
          <w:sz w:val="24"/>
          <w:szCs w:val="24"/>
        </w:rPr>
        <w:t xml:space="preserve"> quindici anni, supererà il 120%. Si comprende la gravità del dato esaminando i risultati dei censimenti passati: la percentuale del rapporto nel 1951 era del 40%, nel 1991 del 80% e nel 2001 del 91%</w:t>
      </w:r>
      <w:r w:rsidR="00DD316B">
        <w:rPr>
          <w:rFonts w:ascii="Arial" w:hAnsi="Arial" w:cs="Arial"/>
          <w:sz w:val="24"/>
          <w:szCs w:val="24"/>
        </w:rPr>
        <w:t>, nel 2011 del 106%</w:t>
      </w:r>
      <w:r w:rsidRPr="001C0377">
        <w:rPr>
          <w:rFonts w:ascii="Arial" w:hAnsi="Arial" w:cs="Arial"/>
          <w:sz w:val="24"/>
          <w:szCs w:val="24"/>
        </w:rPr>
        <w:t xml:space="preserve">. </w:t>
      </w:r>
    </w:p>
    <w:p w:rsidR="001C0377" w:rsidRPr="001C0377" w:rsidRDefault="001C0377" w:rsidP="006D0C0C">
      <w:pPr>
        <w:ind w:firstLine="708"/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 xml:space="preserve">Mentre il secolo XX </w:t>
      </w:r>
      <w:r w:rsidR="00DD316B">
        <w:rPr>
          <w:rFonts w:ascii="Arial" w:hAnsi="Arial" w:cs="Arial"/>
          <w:sz w:val="24"/>
          <w:szCs w:val="24"/>
        </w:rPr>
        <w:t>fu</w:t>
      </w:r>
      <w:r w:rsidRPr="001C0377">
        <w:rPr>
          <w:rFonts w:ascii="Arial" w:hAnsi="Arial" w:cs="Arial"/>
          <w:sz w:val="24"/>
          <w:szCs w:val="24"/>
        </w:rPr>
        <w:t xml:space="preserve"> quello della crescita demografica, il XXI </w:t>
      </w:r>
      <w:r w:rsidR="00DD316B">
        <w:rPr>
          <w:rFonts w:ascii="Arial" w:hAnsi="Arial" w:cs="Arial"/>
          <w:sz w:val="24"/>
          <w:szCs w:val="24"/>
        </w:rPr>
        <w:t>sarà</w:t>
      </w:r>
      <w:r w:rsidRPr="001C0377">
        <w:rPr>
          <w:rFonts w:ascii="Arial" w:hAnsi="Arial" w:cs="Arial"/>
          <w:sz w:val="24"/>
          <w:szCs w:val="24"/>
        </w:rPr>
        <w:t xml:space="preserve"> quello dell'invecchiamento della popolazione. </w:t>
      </w:r>
    </w:p>
    <w:p w:rsidR="001C0377" w:rsidRPr="001C0377" w:rsidRDefault="001C0377" w:rsidP="001C0377">
      <w:pPr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 xml:space="preserve">Sarà il secolo </w:t>
      </w:r>
      <w:r w:rsidR="00DD316B">
        <w:rPr>
          <w:rFonts w:ascii="Arial" w:hAnsi="Arial" w:cs="Arial"/>
          <w:sz w:val="24"/>
          <w:szCs w:val="24"/>
        </w:rPr>
        <w:t xml:space="preserve">nel quale </w:t>
      </w:r>
      <w:r w:rsidRPr="001C0377">
        <w:rPr>
          <w:rFonts w:ascii="Arial" w:hAnsi="Arial" w:cs="Arial"/>
          <w:sz w:val="24"/>
          <w:szCs w:val="24"/>
        </w:rPr>
        <w:t>la maggioranza delle famiglie non riuscir</w:t>
      </w:r>
      <w:r w:rsidR="00DD316B">
        <w:rPr>
          <w:rFonts w:ascii="Arial" w:hAnsi="Arial" w:cs="Arial"/>
          <w:sz w:val="24"/>
          <w:szCs w:val="24"/>
        </w:rPr>
        <w:t>anno</w:t>
      </w:r>
      <w:r w:rsidRPr="001C0377">
        <w:rPr>
          <w:rFonts w:ascii="Arial" w:hAnsi="Arial" w:cs="Arial"/>
          <w:sz w:val="24"/>
          <w:szCs w:val="24"/>
        </w:rPr>
        <w:t xml:space="preserve"> a soddisfare i bisogni che nasceranno nella stessa; pensiamo, ad esempio, alla gestione dei genitori anziani in quelle mononucleali. </w:t>
      </w:r>
    </w:p>
    <w:p w:rsidR="001C0377" w:rsidRPr="001C0377" w:rsidRDefault="001C0377" w:rsidP="001C0377">
      <w:pPr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>Anche il sistema sanitario faticherà a rispondere effic</w:t>
      </w:r>
      <w:r w:rsidR="00DD316B">
        <w:rPr>
          <w:rFonts w:ascii="Arial" w:hAnsi="Arial" w:cs="Arial"/>
          <w:sz w:val="24"/>
          <w:szCs w:val="24"/>
        </w:rPr>
        <w:t xml:space="preserve">ientemente </w:t>
      </w:r>
      <w:r w:rsidRPr="001C0377">
        <w:rPr>
          <w:rFonts w:ascii="Arial" w:hAnsi="Arial" w:cs="Arial"/>
          <w:sz w:val="24"/>
          <w:szCs w:val="24"/>
        </w:rPr>
        <w:t>alle richieste della popolazione anziana, maggiormente soggetta all</w:t>
      </w:r>
      <w:r w:rsidR="00DD316B">
        <w:rPr>
          <w:rFonts w:ascii="Arial" w:hAnsi="Arial" w:cs="Arial"/>
          <w:sz w:val="24"/>
          <w:szCs w:val="24"/>
        </w:rPr>
        <w:t>e</w:t>
      </w:r>
      <w:r w:rsidRPr="001C0377">
        <w:rPr>
          <w:rFonts w:ascii="Arial" w:hAnsi="Arial" w:cs="Arial"/>
          <w:sz w:val="24"/>
          <w:szCs w:val="24"/>
        </w:rPr>
        <w:t xml:space="preserve"> malatti</w:t>
      </w:r>
      <w:r w:rsidR="00DD316B">
        <w:rPr>
          <w:rFonts w:ascii="Arial" w:hAnsi="Arial" w:cs="Arial"/>
          <w:sz w:val="24"/>
          <w:szCs w:val="24"/>
        </w:rPr>
        <w:t>e</w:t>
      </w:r>
      <w:r w:rsidRPr="001C0377">
        <w:rPr>
          <w:rFonts w:ascii="Arial" w:hAnsi="Arial" w:cs="Arial"/>
          <w:sz w:val="24"/>
          <w:szCs w:val="24"/>
        </w:rPr>
        <w:t xml:space="preserve"> e, in molti casi, affetta da </w:t>
      </w:r>
      <w:proofErr w:type="spellStart"/>
      <w:r w:rsidRPr="001C0377">
        <w:rPr>
          <w:rFonts w:ascii="Arial" w:hAnsi="Arial" w:cs="Arial"/>
          <w:sz w:val="24"/>
          <w:szCs w:val="24"/>
        </w:rPr>
        <w:t>polipatologie</w:t>
      </w:r>
      <w:proofErr w:type="spellEnd"/>
      <w:r w:rsidRPr="001C0377">
        <w:rPr>
          <w:rFonts w:ascii="Arial" w:hAnsi="Arial" w:cs="Arial"/>
          <w:sz w:val="24"/>
          <w:szCs w:val="24"/>
        </w:rPr>
        <w:t xml:space="preserve"> cronico-degenerative</w:t>
      </w:r>
      <w:r w:rsidR="00DD316B">
        <w:rPr>
          <w:rFonts w:ascii="Arial" w:hAnsi="Arial" w:cs="Arial"/>
          <w:sz w:val="24"/>
          <w:szCs w:val="24"/>
        </w:rPr>
        <w:t xml:space="preserve">. </w:t>
      </w:r>
    </w:p>
    <w:p w:rsidR="001C0377" w:rsidRDefault="001C0377" w:rsidP="001C0377">
      <w:pPr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 xml:space="preserve">La velocità dell'invecchiamento della popolazione, l'ampiezza dei problemi connessi, l'incapacità a livello politico e </w:t>
      </w:r>
      <w:r w:rsidR="00DD316B">
        <w:rPr>
          <w:rFonts w:ascii="Arial" w:hAnsi="Arial" w:cs="Arial"/>
          <w:sz w:val="24"/>
          <w:szCs w:val="24"/>
        </w:rPr>
        <w:t xml:space="preserve">sociale </w:t>
      </w:r>
      <w:r w:rsidRPr="001C0377">
        <w:rPr>
          <w:rFonts w:ascii="Arial" w:hAnsi="Arial" w:cs="Arial"/>
          <w:sz w:val="24"/>
          <w:szCs w:val="24"/>
        </w:rPr>
        <w:t>dell'analisi dei dati e della programmazione delle soluzioni</w:t>
      </w:r>
      <w:r w:rsidR="00DD316B">
        <w:rPr>
          <w:rFonts w:ascii="Arial" w:hAnsi="Arial" w:cs="Arial"/>
          <w:sz w:val="24"/>
          <w:szCs w:val="24"/>
        </w:rPr>
        <w:t xml:space="preserve">, </w:t>
      </w:r>
      <w:r w:rsidRPr="001C0377">
        <w:rPr>
          <w:rFonts w:ascii="Arial" w:hAnsi="Arial" w:cs="Arial"/>
          <w:sz w:val="24"/>
          <w:szCs w:val="24"/>
        </w:rPr>
        <w:t>hanno trasformato la vecchiaia in un drammatico problema</w:t>
      </w:r>
      <w:r w:rsidR="006D0C0C">
        <w:rPr>
          <w:rFonts w:ascii="Arial" w:hAnsi="Arial" w:cs="Arial"/>
          <w:sz w:val="24"/>
          <w:szCs w:val="24"/>
        </w:rPr>
        <w:t xml:space="preserve"> che </w:t>
      </w:r>
      <w:r w:rsidRPr="001C0377">
        <w:rPr>
          <w:rFonts w:ascii="Arial" w:hAnsi="Arial" w:cs="Arial"/>
          <w:sz w:val="24"/>
          <w:szCs w:val="24"/>
        </w:rPr>
        <w:t xml:space="preserve">si sta affrontando con notevole ritardo e in modo frammentario </w:t>
      </w:r>
    </w:p>
    <w:p w:rsidR="001C0377" w:rsidRDefault="00242D97" w:rsidP="006D0C0C">
      <w:pPr>
        <w:ind w:firstLine="708"/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 xml:space="preserve">Il più delle volte, affrontando le tematiche riguardanti l’anziano, accentuiamo gli oneri sociali ed economici, elementi da non sottovalutare, scordando che questa categoria ha sostenuto lotte e sacrifici per lo sviluppo della società e la gestione della famiglia. Di conseguenza, è doveroso offrire loro l'accoglienza e la solidarietà che nel corso del tempo hanno donato, sconfiggendo il paradossale e velato rischio di colpevolizzarli per le esigenze che la loro età comporta. </w:t>
      </w:r>
    </w:p>
    <w:p w:rsidR="001C0377" w:rsidRPr="001C0377" w:rsidRDefault="006D0C0C" w:rsidP="006D0C0C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Anche </w:t>
      </w:r>
      <w:r w:rsidR="00DD316B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le famiglie</w:t>
      </w:r>
      <w:r w:rsidR="00DD316B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non per </w:t>
      </w:r>
      <w:r w:rsidR="001C0377" w:rsidRPr="001C0377">
        <w:rPr>
          <w:rFonts w:ascii="Arial" w:hAnsi="Arial" w:cs="Arial"/>
          <w:sz w:val="24"/>
          <w:szCs w:val="24"/>
        </w:rPr>
        <w:t>cattiva volontà, ma per problemi oggettivi</w:t>
      </w:r>
      <w:r w:rsidR="003F3D45">
        <w:rPr>
          <w:rFonts w:ascii="Arial" w:hAnsi="Arial" w:cs="Arial"/>
          <w:sz w:val="24"/>
          <w:szCs w:val="24"/>
        </w:rPr>
        <w:t xml:space="preserve"> (</w:t>
      </w:r>
      <w:r w:rsidR="001C0377" w:rsidRPr="001C0377">
        <w:rPr>
          <w:rFonts w:ascii="Arial" w:hAnsi="Arial" w:cs="Arial"/>
          <w:sz w:val="24"/>
          <w:szCs w:val="24"/>
        </w:rPr>
        <w:t>ripercussioni dell</w:t>
      </w:r>
      <w:r w:rsidR="003F3D45">
        <w:rPr>
          <w:rFonts w:ascii="Arial" w:hAnsi="Arial" w:cs="Arial"/>
          <w:sz w:val="24"/>
          <w:szCs w:val="24"/>
        </w:rPr>
        <w:t>a</w:t>
      </w:r>
      <w:r w:rsidR="001C0377" w:rsidRPr="001C0377">
        <w:rPr>
          <w:rFonts w:ascii="Arial" w:hAnsi="Arial" w:cs="Arial"/>
          <w:sz w:val="24"/>
          <w:szCs w:val="24"/>
        </w:rPr>
        <w:t xml:space="preserve"> crisi economic</w:t>
      </w:r>
      <w:r w:rsidR="003F3D45">
        <w:rPr>
          <w:rFonts w:ascii="Arial" w:hAnsi="Arial" w:cs="Arial"/>
          <w:sz w:val="24"/>
          <w:szCs w:val="24"/>
        </w:rPr>
        <w:t xml:space="preserve">a, </w:t>
      </w:r>
      <w:r w:rsidR="001C0377" w:rsidRPr="001C0377">
        <w:rPr>
          <w:rFonts w:ascii="Arial" w:hAnsi="Arial" w:cs="Arial"/>
          <w:sz w:val="24"/>
          <w:szCs w:val="24"/>
        </w:rPr>
        <w:t xml:space="preserve">composizione del nucleo; partecipazione delle donne </w:t>
      </w:r>
      <w:r w:rsidR="00DD316B">
        <w:rPr>
          <w:rFonts w:ascii="Arial" w:hAnsi="Arial" w:cs="Arial"/>
          <w:sz w:val="24"/>
          <w:szCs w:val="24"/>
        </w:rPr>
        <w:t xml:space="preserve">al </w:t>
      </w:r>
      <w:r w:rsidR="001C0377" w:rsidRPr="001C0377">
        <w:rPr>
          <w:rFonts w:ascii="Arial" w:hAnsi="Arial" w:cs="Arial"/>
          <w:sz w:val="24"/>
          <w:szCs w:val="24"/>
        </w:rPr>
        <w:t xml:space="preserve">lavoro a tempo pieno; </w:t>
      </w:r>
      <w:r w:rsidR="00DD316B">
        <w:rPr>
          <w:rFonts w:ascii="Arial" w:hAnsi="Arial" w:cs="Arial"/>
          <w:sz w:val="24"/>
          <w:szCs w:val="24"/>
        </w:rPr>
        <w:t>alcune</w:t>
      </w:r>
      <w:r w:rsidR="003F3D45">
        <w:rPr>
          <w:rFonts w:ascii="Arial" w:hAnsi="Arial" w:cs="Arial"/>
          <w:sz w:val="24"/>
          <w:szCs w:val="24"/>
        </w:rPr>
        <w:t xml:space="preserve"> tipologie </w:t>
      </w:r>
      <w:r w:rsidR="001C0377" w:rsidRPr="001C0377">
        <w:rPr>
          <w:rFonts w:ascii="Arial" w:hAnsi="Arial" w:cs="Arial"/>
          <w:sz w:val="24"/>
          <w:szCs w:val="24"/>
        </w:rPr>
        <w:t xml:space="preserve"> d'urbanizzazione</w:t>
      </w:r>
      <w:r w:rsidR="003F3D45">
        <w:rPr>
          <w:rFonts w:ascii="Arial" w:hAnsi="Arial" w:cs="Arial"/>
          <w:sz w:val="24"/>
          <w:szCs w:val="24"/>
        </w:rPr>
        <w:t xml:space="preserve">…) non </w:t>
      </w:r>
      <w:r w:rsidR="00663903">
        <w:rPr>
          <w:rFonts w:ascii="Arial" w:hAnsi="Arial" w:cs="Arial"/>
          <w:sz w:val="24"/>
          <w:szCs w:val="24"/>
        </w:rPr>
        <w:t>riescono</w:t>
      </w:r>
      <w:r w:rsidR="003F3D45">
        <w:rPr>
          <w:rFonts w:ascii="Arial" w:hAnsi="Arial" w:cs="Arial"/>
          <w:sz w:val="24"/>
          <w:szCs w:val="24"/>
        </w:rPr>
        <w:t xml:space="preserve"> a gestire l’anziano</w:t>
      </w:r>
      <w:r w:rsidR="001C0377" w:rsidRPr="001C0377">
        <w:rPr>
          <w:rFonts w:ascii="Arial" w:hAnsi="Arial" w:cs="Arial"/>
          <w:sz w:val="24"/>
          <w:szCs w:val="24"/>
        </w:rPr>
        <w:t xml:space="preserve"> </w:t>
      </w:r>
      <w:r w:rsidR="003F3D45">
        <w:rPr>
          <w:rFonts w:ascii="Arial" w:hAnsi="Arial" w:cs="Arial"/>
          <w:sz w:val="24"/>
          <w:szCs w:val="24"/>
        </w:rPr>
        <w:t>perché non supportat</w:t>
      </w:r>
      <w:r w:rsidR="00DD316B">
        <w:rPr>
          <w:rFonts w:ascii="Arial" w:hAnsi="Arial" w:cs="Arial"/>
          <w:sz w:val="24"/>
          <w:szCs w:val="24"/>
        </w:rPr>
        <w:t>e</w:t>
      </w:r>
      <w:r w:rsidR="003F3D45">
        <w:rPr>
          <w:rFonts w:ascii="Arial" w:hAnsi="Arial" w:cs="Arial"/>
          <w:sz w:val="24"/>
          <w:szCs w:val="24"/>
        </w:rPr>
        <w:t xml:space="preserve"> da idonee politiche sociali e fiscali. </w:t>
      </w:r>
    </w:p>
    <w:p w:rsidR="00242D97" w:rsidRDefault="003F3D45" w:rsidP="003F3D45">
      <w:pPr>
        <w:ind w:firstLine="708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Definire chi è l’anziano </w:t>
      </w:r>
      <w:r w:rsidR="00242D97" w:rsidRPr="001C0377">
        <w:rPr>
          <w:rFonts w:ascii="Arial" w:hAnsi="Arial" w:cs="Arial"/>
          <w:sz w:val="24"/>
          <w:szCs w:val="24"/>
        </w:rPr>
        <w:t>è complesso per l’eterogeneità di questa categoria</w:t>
      </w:r>
      <w:r>
        <w:rPr>
          <w:rFonts w:ascii="Arial" w:hAnsi="Arial" w:cs="Arial"/>
          <w:sz w:val="24"/>
          <w:szCs w:val="24"/>
        </w:rPr>
        <w:t xml:space="preserve">, </w:t>
      </w:r>
      <w:r w:rsidR="00242D97" w:rsidRPr="001C0377">
        <w:rPr>
          <w:rFonts w:ascii="Arial" w:hAnsi="Arial" w:cs="Arial"/>
          <w:sz w:val="24"/>
          <w:szCs w:val="24"/>
        </w:rPr>
        <w:t>non esiste</w:t>
      </w:r>
      <w:r>
        <w:rPr>
          <w:rFonts w:ascii="Arial" w:hAnsi="Arial" w:cs="Arial"/>
          <w:sz w:val="24"/>
          <w:szCs w:val="24"/>
        </w:rPr>
        <w:t xml:space="preserve">ndo </w:t>
      </w:r>
      <w:r w:rsidR="00DD316B">
        <w:rPr>
          <w:rFonts w:ascii="Arial" w:hAnsi="Arial" w:cs="Arial"/>
          <w:sz w:val="24"/>
          <w:szCs w:val="24"/>
        </w:rPr>
        <w:t>“</w:t>
      </w:r>
      <w:r w:rsidR="00242D97" w:rsidRPr="001C0377">
        <w:rPr>
          <w:rFonts w:ascii="Arial" w:hAnsi="Arial" w:cs="Arial"/>
          <w:sz w:val="24"/>
          <w:szCs w:val="24"/>
        </w:rPr>
        <w:t>la vecchiaia</w:t>
      </w:r>
      <w:r w:rsidR="00DD316B">
        <w:rPr>
          <w:rFonts w:ascii="Arial" w:hAnsi="Arial" w:cs="Arial"/>
          <w:sz w:val="24"/>
          <w:szCs w:val="24"/>
        </w:rPr>
        <w:t>”</w:t>
      </w:r>
      <w:r w:rsidR="00242D97" w:rsidRPr="001C0377">
        <w:rPr>
          <w:rFonts w:ascii="Arial" w:hAnsi="Arial" w:cs="Arial"/>
          <w:sz w:val="24"/>
          <w:szCs w:val="24"/>
        </w:rPr>
        <w:t xml:space="preserve"> ma </w:t>
      </w:r>
      <w:r w:rsidR="00DD316B">
        <w:rPr>
          <w:rFonts w:ascii="Arial" w:hAnsi="Arial" w:cs="Arial"/>
          <w:sz w:val="24"/>
          <w:szCs w:val="24"/>
        </w:rPr>
        <w:t>“</w:t>
      </w:r>
      <w:r w:rsidR="00242D97" w:rsidRPr="001C0377">
        <w:rPr>
          <w:rFonts w:ascii="Arial" w:hAnsi="Arial" w:cs="Arial"/>
          <w:sz w:val="24"/>
          <w:szCs w:val="24"/>
        </w:rPr>
        <w:t>le vecchiaie</w:t>
      </w:r>
      <w:r w:rsidR="00DD316B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ed</w:t>
      </w:r>
      <w:r w:rsidR="00242D97" w:rsidRPr="001C0377">
        <w:rPr>
          <w:rFonts w:ascii="Arial" w:hAnsi="Arial" w:cs="Arial"/>
          <w:sz w:val="24"/>
          <w:szCs w:val="24"/>
        </w:rPr>
        <w:t xml:space="preserve"> essendo l'invecchiamento un fenomeno strettamente personale</w:t>
      </w:r>
      <w:r>
        <w:rPr>
          <w:rFonts w:ascii="Arial" w:hAnsi="Arial" w:cs="Arial"/>
          <w:sz w:val="24"/>
          <w:szCs w:val="24"/>
        </w:rPr>
        <w:t xml:space="preserve"> che</w:t>
      </w:r>
      <w:r w:rsidR="00242D97" w:rsidRPr="001C0377">
        <w:rPr>
          <w:rFonts w:ascii="Arial" w:hAnsi="Arial" w:cs="Arial"/>
          <w:sz w:val="24"/>
          <w:szCs w:val="24"/>
        </w:rPr>
        <w:t xml:space="preserve"> non riguarda unicamente le peculiarità genetiche, ma la situazione attuale e, soprattutto, la storia vissuta costruita da incontri e da perdite, da gioie e da dolori, da successi e da fallimenti</w:t>
      </w:r>
      <w:r w:rsidR="004968D1">
        <w:rPr>
          <w:rFonts w:ascii="Arial" w:hAnsi="Arial" w:cs="Arial"/>
          <w:sz w:val="24"/>
          <w:szCs w:val="24"/>
        </w:rPr>
        <w:t xml:space="preserve">. Perciò possiamo affermare </w:t>
      </w:r>
      <w:r w:rsidR="00242D97" w:rsidRPr="001C0377">
        <w:rPr>
          <w:rFonts w:ascii="Arial" w:hAnsi="Arial" w:cs="Arial"/>
          <w:sz w:val="24"/>
          <w:szCs w:val="24"/>
        </w:rPr>
        <w:t xml:space="preserve"> che </w:t>
      </w:r>
      <w:r w:rsidR="00242D97" w:rsidRPr="001C0377">
        <w:rPr>
          <w:rFonts w:ascii="Arial" w:hAnsi="Arial" w:cs="Arial"/>
          <w:i/>
          <w:sz w:val="24"/>
          <w:szCs w:val="24"/>
        </w:rPr>
        <w:t xml:space="preserve">s'invecchia come si è vissuto. </w:t>
      </w:r>
    </w:p>
    <w:p w:rsidR="00242D97" w:rsidRPr="001C0377" w:rsidRDefault="003F3D45" w:rsidP="003F3D45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tutti è chiesto di </w:t>
      </w:r>
      <w:r w:rsidR="00242D97" w:rsidRPr="001C0377">
        <w:rPr>
          <w:rFonts w:ascii="Arial" w:hAnsi="Arial" w:cs="Arial"/>
          <w:sz w:val="24"/>
          <w:szCs w:val="24"/>
        </w:rPr>
        <w:t>accostar</w:t>
      </w:r>
      <w:r w:rsidR="004968D1">
        <w:rPr>
          <w:rFonts w:ascii="Arial" w:hAnsi="Arial" w:cs="Arial"/>
          <w:sz w:val="24"/>
          <w:szCs w:val="24"/>
        </w:rPr>
        <w:t xml:space="preserve">e l’anziano </w:t>
      </w:r>
      <w:r w:rsidR="00242D97" w:rsidRPr="001C0377">
        <w:rPr>
          <w:rFonts w:ascii="Arial" w:hAnsi="Arial" w:cs="Arial"/>
          <w:sz w:val="24"/>
          <w:szCs w:val="24"/>
        </w:rPr>
        <w:t>considerandolo nella sua globalità, reputandolo un valore da onorare e da servire, stimandolo un dispensatore di sapienza e, quindi, un maestro nel</w:t>
      </w:r>
      <w:r w:rsidR="004968D1">
        <w:rPr>
          <w:rFonts w:ascii="Arial" w:hAnsi="Arial" w:cs="Arial"/>
          <w:sz w:val="24"/>
          <w:szCs w:val="24"/>
        </w:rPr>
        <w:t xml:space="preserve"> nucleo</w:t>
      </w:r>
      <w:r w:rsidR="00242D97" w:rsidRPr="001C0377">
        <w:rPr>
          <w:rFonts w:ascii="Arial" w:hAnsi="Arial" w:cs="Arial"/>
          <w:sz w:val="24"/>
          <w:szCs w:val="24"/>
        </w:rPr>
        <w:t xml:space="preserve"> famiglia</w:t>
      </w:r>
      <w:r w:rsidR="004968D1">
        <w:rPr>
          <w:rFonts w:ascii="Arial" w:hAnsi="Arial" w:cs="Arial"/>
          <w:sz w:val="24"/>
          <w:szCs w:val="24"/>
        </w:rPr>
        <w:t>re</w:t>
      </w:r>
      <w:bookmarkStart w:id="0" w:name="_GoBack"/>
      <w:bookmarkEnd w:id="0"/>
      <w:r w:rsidR="00242D97" w:rsidRPr="001C0377">
        <w:rPr>
          <w:rFonts w:ascii="Arial" w:hAnsi="Arial" w:cs="Arial"/>
          <w:sz w:val="24"/>
          <w:szCs w:val="24"/>
        </w:rPr>
        <w:t xml:space="preserve"> e nella società.</w:t>
      </w:r>
    </w:p>
    <w:p w:rsidR="00242D97" w:rsidRPr="001C0377" w:rsidRDefault="00242D97" w:rsidP="003F3D45">
      <w:pPr>
        <w:ind w:firstLine="708"/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lastRenderedPageBreak/>
        <w:t>Se pensassimo maggiormente che nella terza età non gradiremmo essere trattati anonimamente e quasi con disprezzo, immediatamente modificheremmo alcuni atteggiamenti che assumiamo nei confronti degli anziani, iniziando dai nostri genitori.</w:t>
      </w:r>
    </w:p>
    <w:p w:rsidR="00242D97" w:rsidRPr="001C0377" w:rsidRDefault="00242D97" w:rsidP="001C0377">
      <w:pPr>
        <w:rPr>
          <w:rFonts w:ascii="Arial" w:hAnsi="Arial" w:cs="Arial"/>
          <w:b/>
          <w:sz w:val="24"/>
          <w:szCs w:val="24"/>
        </w:rPr>
      </w:pPr>
    </w:p>
    <w:p w:rsidR="00242D97" w:rsidRPr="001C0377" w:rsidRDefault="00242D97" w:rsidP="001C0377">
      <w:pPr>
        <w:rPr>
          <w:rFonts w:ascii="Arial" w:hAnsi="Arial" w:cs="Arial"/>
          <w:sz w:val="24"/>
          <w:szCs w:val="24"/>
        </w:rPr>
      </w:pPr>
    </w:p>
    <w:p w:rsidR="00242D97" w:rsidRPr="001C0377" w:rsidRDefault="00242D97" w:rsidP="001C0377">
      <w:pPr>
        <w:rPr>
          <w:rFonts w:ascii="Arial" w:hAnsi="Arial" w:cs="Arial"/>
          <w:sz w:val="24"/>
          <w:szCs w:val="24"/>
        </w:rPr>
      </w:pPr>
    </w:p>
    <w:p w:rsidR="00242D97" w:rsidRPr="001C0377" w:rsidRDefault="00242D97" w:rsidP="001C0377">
      <w:pPr>
        <w:rPr>
          <w:rFonts w:ascii="Arial" w:hAnsi="Arial" w:cs="Arial"/>
          <w:sz w:val="24"/>
          <w:szCs w:val="24"/>
        </w:rPr>
      </w:pPr>
      <w:r w:rsidRPr="001C0377">
        <w:rPr>
          <w:rFonts w:ascii="Arial" w:hAnsi="Arial" w:cs="Arial"/>
          <w:sz w:val="24"/>
          <w:szCs w:val="24"/>
        </w:rPr>
        <w:t xml:space="preserve">  </w:t>
      </w:r>
    </w:p>
    <w:p w:rsidR="00242D97" w:rsidRPr="001C0377" w:rsidRDefault="00242D97" w:rsidP="001C0377">
      <w:pPr>
        <w:rPr>
          <w:rFonts w:ascii="Arial" w:hAnsi="Arial" w:cs="Arial"/>
          <w:sz w:val="24"/>
          <w:szCs w:val="24"/>
        </w:rPr>
      </w:pPr>
    </w:p>
    <w:p w:rsidR="00B607D7" w:rsidRPr="001C0377" w:rsidRDefault="00B607D7" w:rsidP="001C0377">
      <w:pPr>
        <w:rPr>
          <w:rFonts w:ascii="Arial" w:hAnsi="Arial" w:cs="Arial"/>
          <w:sz w:val="24"/>
          <w:szCs w:val="24"/>
        </w:rPr>
      </w:pPr>
    </w:p>
    <w:sectPr w:rsidR="00B607D7" w:rsidRPr="001C0377" w:rsidSect="00835ACB">
      <w:footerReference w:type="even" r:id="rId7"/>
      <w:footerReference w:type="default" r:id="rId8"/>
      <w:pgSz w:w="11906" w:h="16838"/>
      <w:pgMar w:top="1417" w:right="1134" w:bottom="1134" w:left="1134" w:header="708" w:footer="708" w:gutter="0"/>
      <w:pgNumType w:start="1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68D1">
      <w:pPr>
        <w:spacing w:line="240" w:lineRule="auto"/>
      </w:pPr>
      <w:r>
        <w:separator/>
      </w:r>
    </w:p>
  </w:endnote>
  <w:endnote w:type="continuationSeparator" w:id="0">
    <w:p w:rsidR="00000000" w:rsidRDefault="004968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21" w:rsidRDefault="00663903" w:rsidP="005C585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B1821" w:rsidRDefault="004968D1" w:rsidP="005C585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21" w:rsidRDefault="00663903" w:rsidP="005C585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968D1">
      <w:rPr>
        <w:rStyle w:val="Numeropagina"/>
        <w:noProof/>
      </w:rPr>
      <w:t>127</w:t>
    </w:r>
    <w:r>
      <w:rPr>
        <w:rStyle w:val="Numeropagina"/>
      </w:rPr>
      <w:fldChar w:fldCharType="end"/>
    </w:r>
  </w:p>
  <w:p w:rsidR="00EB1821" w:rsidRDefault="004968D1" w:rsidP="005C585A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968D1">
      <w:pPr>
        <w:spacing w:line="240" w:lineRule="auto"/>
      </w:pPr>
      <w:r>
        <w:separator/>
      </w:r>
    </w:p>
  </w:footnote>
  <w:footnote w:type="continuationSeparator" w:id="0">
    <w:p w:rsidR="00000000" w:rsidRDefault="004968D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D97"/>
    <w:rsid w:val="001C0377"/>
    <w:rsid w:val="00242D97"/>
    <w:rsid w:val="003F3D45"/>
    <w:rsid w:val="004968D1"/>
    <w:rsid w:val="00663903"/>
    <w:rsid w:val="006D0C0C"/>
    <w:rsid w:val="00B607D7"/>
    <w:rsid w:val="00DD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242D97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242D9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242D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242D97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242D9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242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3</cp:revision>
  <dcterms:created xsi:type="dcterms:W3CDTF">2013-10-25T06:46:00Z</dcterms:created>
  <dcterms:modified xsi:type="dcterms:W3CDTF">2013-10-27T10:09:00Z</dcterms:modified>
</cp:coreProperties>
</file>