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685" w:rsidRDefault="00CF7685" w:rsidP="00CF7685">
      <w:pPr>
        <w:spacing w:after="0" w:line="300" w:lineRule="atLeast"/>
        <w:jc w:val="both"/>
        <w:rPr>
          <w:rFonts w:ascii="Arial" w:hAnsi="Arial" w:cs="Arial"/>
          <w:sz w:val="24"/>
          <w:szCs w:val="24"/>
        </w:rPr>
      </w:pPr>
    </w:p>
    <w:p w:rsidR="00CF7685" w:rsidRDefault="00CF7685" w:rsidP="00CF7685">
      <w:pPr>
        <w:spacing w:after="0" w:line="300" w:lineRule="atLeast"/>
        <w:jc w:val="both"/>
        <w:rPr>
          <w:rFonts w:ascii="Arial" w:hAnsi="Arial" w:cs="Arial"/>
          <w:sz w:val="24"/>
          <w:szCs w:val="24"/>
        </w:rPr>
      </w:pPr>
    </w:p>
    <w:p w:rsidR="00CF7685" w:rsidRDefault="00CF7685" w:rsidP="00CF7685">
      <w:pPr>
        <w:spacing w:after="0" w:line="300" w:lineRule="atLeast"/>
        <w:jc w:val="both"/>
        <w:rPr>
          <w:rFonts w:ascii="Arial" w:hAnsi="Arial" w:cs="Arial"/>
          <w:sz w:val="24"/>
          <w:szCs w:val="24"/>
        </w:rPr>
      </w:pPr>
    </w:p>
    <w:p w:rsidR="00437C04" w:rsidRPr="00CF7685" w:rsidRDefault="00AD534B" w:rsidP="00CF7685">
      <w:pPr>
        <w:spacing w:after="0" w:line="300" w:lineRule="atLeast"/>
        <w:jc w:val="both"/>
        <w:rPr>
          <w:rFonts w:ascii="Arial" w:hAnsi="Arial" w:cs="Arial"/>
          <w:b/>
          <w:sz w:val="28"/>
          <w:szCs w:val="28"/>
        </w:rPr>
      </w:pPr>
      <w:r>
        <w:rPr>
          <w:rFonts w:ascii="Arial" w:hAnsi="Arial" w:cs="Arial"/>
          <w:b/>
          <w:sz w:val="28"/>
          <w:szCs w:val="28"/>
        </w:rPr>
        <w:t xml:space="preserve">FORME DI </w:t>
      </w:r>
      <w:r w:rsidR="00CF7685" w:rsidRPr="00CF7685">
        <w:rPr>
          <w:rFonts w:ascii="Arial" w:hAnsi="Arial" w:cs="Arial"/>
          <w:b/>
          <w:sz w:val="28"/>
          <w:szCs w:val="28"/>
        </w:rPr>
        <w:t xml:space="preserve">ABORTO </w:t>
      </w:r>
    </w:p>
    <w:p w:rsidR="00CF7685" w:rsidRDefault="00CF7685" w:rsidP="00CF7685">
      <w:pPr>
        <w:spacing w:after="0" w:line="300" w:lineRule="atLeast"/>
        <w:jc w:val="both"/>
        <w:rPr>
          <w:rFonts w:ascii="Arial" w:hAnsi="Arial" w:cs="Arial"/>
          <w:sz w:val="24"/>
          <w:szCs w:val="24"/>
        </w:rPr>
      </w:pPr>
    </w:p>
    <w:p w:rsidR="007A14ED" w:rsidRDefault="007A14ED" w:rsidP="00CF7685">
      <w:pPr>
        <w:spacing w:after="0" w:line="300" w:lineRule="atLeast"/>
        <w:jc w:val="both"/>
        <w:rPr>
          <w:rFonts w:ascii="Arial" w:hAnsi="Arial" w:cs="Arial"/>
          <w:sz w:val="24"/>
          <w:szCs w:val="24"/>
        </w:rPr>
      </w:pPr>
    </w:p>
    <w:p w:rsidR="00AD534B" w:rsidRPr="00AD534B" w:rsidRDefault="00AD534B" w:rsidP="00AD534B">
      <w:pPr>
        <w:spacing w:after="0" w:line="300" w:lineRule="atLeast"/>
        <w:ind w:firstLine="708"/>
        <w:jc w:val="both"/>
        <w:rPr>
          <w:rFonts w:ascii="Arial" w:hAnsi="Arial" w:cs="Arial"/>
          <w:sz w:val="24"/>
          <w:szCs w:val="24"/>
        </w:rPr>
      </w:pPr>
      <w:r>
        <w:rPr>
          <w:rFonts w:ascii="Arial" w:hAnsi="Arial" w:cs="Arial"/>
          <w:sz w:val="24"/>
          <w:szCs w:val="24"/>
        </w:rPr>
        <w:t>Come a</w:t>
      </w:r>
      <w:r w:rsidR="005D7DBD">
        <w:rPr>
          <w:rFonts w:ascii="Arial" w:hAnsi="Arial" w:cs="Arial"/>
          <w:sz w:val="24"/>
          <w:szCs w:val="24"/>
        </w:rPr>
        <w:t xml:space="preserve">ffermato </w:t>
      </w:r>
      <w:r>
        <w:rPr>
          <w:rFonts w:ascii="Arial" w:hAnsi="Arial" w:cs="Arial"/>
          <w:sz w:val="24"/>
          <w:szCs w:val="24"/>
        </w:rPr>
        <w:t>in precedenza s</w:t>
      </w:r>
      <w:r w:rsidRPr="00AD534B">
        <w:rPr>
          <w:rFonts w:ascii="Arial" w:hAnsi="Arial" w:cs="Arial"/>
          <w:sz w:val="24"/>
          <w:szCs w:val="24"/>
        </w:rPr>
        <w:t xml:space="preserve">ono gravemente immorali e </w:t>
      </w:r>
      <w:r>
        <w:rPr>
          <w:rFonts w:ascii="Arial" w:hAnsi="Arial" w:cs="Arial"/>
          <w:sz w:val="24"/>
          <w:szCs w:val="24"/>
        </w:rPr>
        <w:t xml:space="preserve">da </w:t>
      </w:r>
      <w:r w:rsidRPr="00AD534B">
        <w:rPr>
          <w:rFonts w:ascii="Arial" w:hAnsi="Arial" w:cs="Arial"/>
          <w:sz w:val="24"/>
          <w:szCs w:val="24"/>
        </w:rPr>
        <w:t>condanna</w:t>
      </w:r>
      <w:r>
        <w:rPr>
          <w:rFonts w:ascii="Arial" w:hAnsi="Arial" w:cs="Arial"/>
          <w:sz w:val="24"/>
          <w:szCs w:val="24"/>
        </w:rPr>
        <w:t xml:space="preserve">re </w:t>
      </w:r>
      <w:r w:rsidRPr="00AD534B">
        <w:rPr>
          <w:rFonts w:ascii="Arial" w:hAnsi="Arial" w:cs="Arial"/>
          <w:sz w:val="24"/>
          <w:szCs w:val="24"/>
        </w:rPr>
        <w:t xml:space="preserve"> </w:t>
      </w:r>
      <w:r w:rsidRPr="00AD534B">
        <w:rPr>
          <w:rFonts w:ascii="Arial" w:hAnsi="Arial" w:cs="Arial"/>
          <w:i/>
          <w:sz w:val="24"/>
          <w:szCs w:val="24"/>
        </w:rPr>
        <w:t>l’aborto diretto</w:t>
      </w:r>
      <w:r w:rsidRPr="00AD534B">
        <w:rPr>
          <w:rFonts w:ascii="Arial" w:hAnsi="Arial" w:cs="Arial"/>
          <w:sz w:val="24"/>
          <w:szCs w:val="24"/>
        </w:rPr>
        <w:t xml:space="preserve"> e </w:t>
      </w:r>
      <w:r w:rsidRPr="00AD534B">
        <w:rPr>
          <w:rFonts w:ascii="Arial" w:hAnsi="Arial" w:cs="Arial"/>
          <w:i/>
          <w:sz w:val="24"/>
          <w:szCs w:val="24"/>
        </w:rPr>
        <w:t>volontario</w:t>
      </w:r>
      <w:r w:rsidRPr="00AD534B">
        <w:rPr>
          <w:rFonts w:ascii="Arial" w:hAnsi="Arial" w:cs="Arial"/>
          <w:sz w:val="24"/>
          <w:szCs w:val="24"/>
        </w:rPr>
        <w:t xml:space="preserve"> e quello </w:t>
      </w:r>
      <w:r w:rsidRPr="00AD534B">
        <w:rPr>
          <w:rFonts w:ascii="Arial" w:hAnsi="Arial" w:cs="Arial"/>
          <w:i/>
          <w:sz w:val="24"/>
          <w:szCs w:val="24"/>
        </w:rPr>
        <w:t>selettivo</w:t>
      </w:r>
      <w:r w:rsidRPr="00AD534B">
        <w:rPr>
          <w:rFonts w:ascii="Arial" w:hAnsi="Arial" w:cs="Arial"/>
          <w:sz w:val="24"/>
          <w:szCs w:val="24"/>
        </w:rPr>
        <w:t xml:space="preserve">. </w:t>
      </w:r>
    </w:p>
    <w:p w:rsidR="00AD534B" w:rsidRDefault="00AD534B" w:rsidP="00AD534B">
      <w:pPr>
        <w:spacing w:after="0" w:line="300" w:lineRule="atLeast"/>
        <w:jc w:val="both"/>
        <w:rPr>
          <w:rFonts w:ascii="Arial" w:hAnsi="Arial" w:cs="Arial"/>
          <w:sz w:val="24"/>
          <w:szCs w:val="24"/>
        </w:rPr>
      </w:pPr>
      <w:r w:rsidRPr="00AD534B">
        <w:rPr>
          <w:rFonts w:ascii="Arial" w:hAnsi="Arial" w:cs="Arial"/>
          <w:sz w:val="24"/>
          <w:szCs w:val="24"/>
        </w:rPr>
        <w:t>In questi atti vi è una drammatica aggravante rispetto ad altri delitti</w:t>
      </w:r>
      <w:r>
        <w:rPr>
          <w:rFonts w:ascii="Arial" w:hAnsi="Arial" w:cs="Arial"/>
          <w:sz w:val="24"/>
          <w:szCs w:val="24"/>
        </w:rPr>
        <w:t xml:space="preserve"> che deploriamo</w:t>
      </w:r>
      <w:r w:rsidRPr="00AD534B">
        <w:rPr>
          <w:rFonts w:ascii="Arial" w:hAnsi="Arial" w:cs="Arial"/>
          <w:sz w:val="24"/>
          <w:szCs w:val="24"/>
        </w:rPr>
        <w:t>: la vittima è una creatura indifesa e l'uccisione è richiesta da colei che l'ha chiamata alla vita</w:t>
      </w:r>
      <w:r>
        <w:rPr>
          <w:rFonts w:ascii="Arial" w:hAnsi="Arial" w:cs="Arial"/>
          <w:sz w:val="24"/>
          <w:szCs w:val="24"/>
        </w:rPr>
        <w:t>.</w:t>
      </w:r>
    </w:p>
    <w:p w:rsidR="007A14ED" w:rsidRDefault="007A14ED" w:rsidP="00AD534B">
      <w:pPr>
        <w:spacing w:after="0" w:line="300" w:lineRule="atLeast"/>
        <w:jc w:val="both"/>
        <w:rPr>
          <w:rFonts w:ascii="Arial" w:hAnsi="Arial" w:cs="Arial"/>
          <w:sz w:val="24"/>
          <w:szCs w:val="24"/>
        </w:rPr>
      </w:pPr>
      <w:r>
        <w:rPr>
          <w:rFonts w:ascii="Arial" w:hAnsi="Arial" w:cs="Arial"/>
          <w:sz w:val="24"/>
          <w:szCs w:val="24"/>
        </w:rPr>
        <w:t>Non possiamo dimenticare</w:t>
      </w:r>
      <w:r w:rsidR="005D7DBD">
        <w:rPr>
          <w:rFonts w:ascii="Arial" w:hAnsi="Arial" w:cs="Arial"/>
          <w:sz w:val="24"/>
          <w:szCs w:val="24"/>
        </w:rPr>
        <w:t>,</w:t>
      </w:r>
      <w:r>
        <w:rPr>
          <w:rFonts w:ascii="Arial" w:hAnsi="Arial" w:cs="Arial"/>
          <w:sz w:val="24"/>
          <w:szCs w:val="24"/>
        </w:rPr>
        <w:t xml:space="preserve"> inoltre</w:t>
      </w:r>
      <w:r w:rsidR="005D7DBD">
        <w:rPr>
          <w:rFonts w:ascii="Arial" w:hAnsi="Arial" w:cs="Arial"/>
          <w:sz w:val="24"/>
          <w:szCs w:val="24"/>
        </w:rPr>
        <w:t>,</w:t>
      </w:r>
      <w:r>
        <w:rPr>
          <w:rFonts w:ascii="Arial" w:hAnsi="Arial" w:cs="Arial"/>
          <w:sz w:val="24"/>
          <w:szCs w:val="24"/>
        </w:rPr>
        <w:t xml:space="preserve"> che l’ </w:t>
      </w:r>
      <w:r w:rsidRPr="007A14ED">
        <w:rPr>
          <w:rFonts w:ascii="Arial" w:hAnsi="Arial" w:cs="Arial"/>
          <w:sz w:val="24"/>
          <w:szCs w:val="24"/>
        </w:rPr>
        <w:t>intervento avviene mediante tecniche strazianti per il feto quali l'aspirazione</w:t>
      </w:r>
      <w:r>
        <w:rPr>
          <w:rStyle w:val="Rimandonotaapidipagina"/>
          <w:rFonts w:ascii="Arial" w:hAnsi="Arial" w:cs="Arial"/>
          <w:sz w:val="24"/>
          <w:szCs w:val="24"/>
        </w:rPr>
        <w:footnoteReference w:id="1"/>
      </w:r>
      <w:r w:rsidRPr="007A14ED">
        <w:rPr>
          <w:rFonts w:ascii="Arial" w:hAnsi="Arial" w:cs="Arial"/>
          <w:sz w:val="24"/>
          <w:szCs w:val="24"/>
        </w:rPr>
        <w:t xml:space="preserve"> , il raschiamento della parete dell'utero</w:t>
      </w:r>
      <w:r>
        <w:rPr>
          <w:rStyle w:val="Rimandonotaapidipagina"/>
          <w:rFonts w:ascii="Arial" w:hAnsi="Arial" w:cs="Arial"/>
          <w:sz w:val="24"/>
          <w:szCs w:val="24"/>
        </w:rPr>
        <w:footnoteReference w:id="2"/>
      </w:r>
      <w:r w:rsidRPr="007A14ED">
        <w:rPr>
          <w:rFonts w:ascii="Arial" w:hAnsi="Arial" w:cs="Arial"/>
          <w:sz w:val="24"/>
          <w:szCs w:val="24"/>
        </w:rPr>
        <w:t>, l' avvelenamento</w:t>
      </w:r>
      <w:r>
        <w:rPr>
          <w:rStyle w:val="Rimandonotaapidipagina"/>
          <w:rFonts w:ascii="Arial" w:hAnsi="Arial" w:cs="Arial"/>
          <w:sz w:val="24"/>
          <w:szCs w:val="24"/>
        </w:rPr>
        <w:footnoteReference w:id="3"/>
      </w:r>
      <w:r w:rsidRPr="007A14ED">
        <w:rPr>
          <w:rFonts w:ascii="Arial" w:hAnsi="Arial" w:cs="Arial"/>
          <w:sz w:val="24"/>
          <w:szCs w:val="24"/>
        </w:rPr>
        <w:t>, l'induzione di contrazioni per espellere il feto, l'isterotomia o con il taglio cesareo.</w:t>
      </w:r>
    </w:p>
    <w:p w:rsidR="002B5F34" w:rsidRPr="002B5F34" w:rsidRDefault="007A14ED" w:rsidP="007A14ED">
      <w:pPr>
        <w:spacing w:after="0" w:line="300" w:lineRule="atLeast"/>
        <w:ind w:firstLine="708"/>
        <w:jc w:val="both"/>
        <w:rPr>
          <w:rFonts w:ascii="Arial" w:hAnsi="Arial" w:cs="Arial"/>
          <w:sz w:val="24"/>
          <w:szCs w:val="24"/>
        </w:rPr>
      </w:pPr>
      <w:r>
        <w:rPr>
          <w:rFonts w:ascii="Arial" w:hAnsi="Arial" w:cs="Arial"/>
          <w:sz w:val="24"/>
          <w:szCs w:val="24"/>
        </w:rPr>
        <w:t xml:space="preserve">Ma oltre l’aborto diretto, volontario e selettivo troviamo altre </w:t>
      </w:r>
      <w:r w:rsidR="002B5F34" w:rsidRPr="002B5F34">
        <w:rPr>
          <w:rFonts w:ascii="Arial" w:hAnsi="Arial" w:cs="Arial"/>
          <w:sz w:val="24"/>
          <w:szCs w:val="24"/>
        </w:rPr>
        <w:t>forme di aborto con responsabilità etiche differenti</w:t>
      </w:r>
      <w:r w:rsidR="005D7DBD">
        <w:rPr>
          <w:rFonts w:ascii="Arial" w:hAnsi="Arial" w:cs="Arial"/>
          <w:sz w:val="24"/>
          <w:szCs w:val="24"/>
        </w:rPr>
        <w:t>: l’aborto spontaneo, l’aborto indiretto, l’aborto terapeutico.</w:t>
      </w:r>
    </w:p>
    <w:p w:rsidR="002B5F34" w:rsidRPr="002B5F34" w:rsidRDefault="002B5F34" w:rsidP="002B5F34">
      <w:pPr>
        <w:spacing w:after="0" w:line="300" w:lineRule="atLeast"/>
        <w:jc w:val="both"/>
        <w:rPr>
          <w:rFonts w:ascii="Arial" w:hAnsi="Arial" w:cs="Arial"/>
          <w:sz w:val="24"/>
          <w:szCs w:val="24"/>
        </w:rPr>
      </w:pPr>
      <w:r w:rsidRPr="002B5F34">
        <w:rPr>
          <w:rFonts w:ascii="Arial" w:hAnsi="Arial" w:cs="Arial"/>
          <w:sz w:val="24"/>
          <w:szCs w:val="24"/>
        </w:rPr>
        <w:t xml:space="preserve">- </w:t>
      </w:r>
      <w:r w:rsidR="00AD534B">
        <w:rPr>
          <w:rFonts w:ascii="Arial" w:hAnsi="Arial" w:cs="Arial"/>
          <w:sz w:val="24"/>
          <w:szCs w:val="24"/>
        </w:rPr>
        <w:t>L’</w:t>
      </w:r>
      <w:r w:rsidR="00DF5EA5" w:rsidRPr="00DF5EA5">
        <w:rPr>
          <w:rFonts w:ascii="Arial" w:hAnsi="Arial" w:cs="Arial"/>
          <w:i/>
          <w:sz w:val="24"/>
          <w:szCs w:val="24"/>
        </w:rPr>
        <w:t>A</w:t>
      </w:r>
      <w:r w:rsidRPr="00DF5EA5">
        <w:rPr>
          <w:rFonts w:ascii="Arial" w:hAnsi="Arial" w:cs="Arial"/>
          <w:i/>
          <w:sz w:val="24"/>
          <w:szCs w:val="24"/>
        </w:rPr>
        <w:t>borto spontaneo</w:t>
      </w:r>
      <w:r w:rsidRPr="002B5F34">
        <w:rPr>
          <w:rFonts w:ascii="Arial" w:hAnsi="Arial" w:cs="Arial"/>
          <w:sz w:val="24"/>
          <w:szCs w:val="24"/>
        </w:rPr>
        <w:t xml:space="preserve"> è la perdita del feto </w:t>
      </w:r>
      <w:r w:rsidR="00DF5EA5">
        <w:rPr>
          <w:rFonts w:ascii="Arial" w:hAnsi="Arial" w:cs="Arial"/>
          <w:sz w:val="24"/>
          <w:szCs w:val="24"/>
        </w:rPr>
        <w:t>nel</w:t>
      </w:r>
      <w:r w:rsidRPr="002B5F34">
        <w:rPr>
          <w:rFonts w:ascii="Arial" w:hAnsi="Arial" w:cs="Arial"/>
          <w:sz w:val="24"/>
          <w:szCs w:val="24"/>
        </w:rPr>
        <w:t>le prime venti settimane</w:t>
      </w:r>
      <w:r w:rsidR="00DF5EA5">
        <w:rPr>
          <w:rFonts w:ascii="Arial" w:hAnsi="Arial" w:cs="Arial"/>
          <w:sz w:val="24"/>
          <w:szCs w:val="24"/>
        </w:rPr>
        <w:t xml:space="preserve"> e</w:t>
      </w:r>
      <w:r w:rsidRPr="002B5F34">
        <w:rPr>
          <w:rFonts w:ascii="Arial" w:hAnsi="Arial" w:cs="Arial"/>
          <w:sz w:val="24"/>
          <w:szCs w:val="24"/>
        </w:rPr>
        <w:t xml:space="preserve"> si verifica per cause indipendenti dalla donna.</w:t>
      </w:r>
    </w:p>
    <w:p w:rsidR="002B5F34" w:rsidRPr="002B5F34" w:rsidRDefault="002B5F34" w:rsidP="002B5F34">
      <w:pPr>
        <w:spacing w:after="0" w:line="300" w:lineRule="atLeast"/>
        <w:jc w:val="both"/>
        <w:rPr>
          <w:rFonts w:ascii="Arial" w:hAnsi="Arial" w:cs="Arial"/>
          <w:sz w:val="24"/>
          <w:szCs w:val="24"/>
        </w:rPr>
      </w:pPr>
      <w:r w:rsidRPr="002B5F34">
        <w:rPr>
          <w:rFonts w:ascii="Arial" w:hAnsi="Arial" w:cs="Arial"/>
          <w:sz w:val="24"/>
          <w:szCs w:val="24"/>
        </w:rPr>
        <w:t xml:space="preserve">Essa è colpevole unicamente quando la perdita </w:t>
      </w:r>
      <w:r w:rsidR="00DF5EA5">
        <w:rPr>
          <w:rFonts w:ascii="Arial" w:hAnsi="Arial" w:cs="Arial"/>
          <w:sz w:val="24"/>
          <w:szCs w:val="24"/>
        </w:rPr>
        <w:t xml:space="preserve">del feto </w:t>
      </w:r>
      <w:r w:rsidRPr="002B5F34">
        <w:rPr>
          <w:rFonts w:ascii="Arial" w:hAnsi="Arial" w:cs="Arial"/>
          <w:sz w:val="24"/>
          <w:szCs w:val="24"/>
        </w:rPr>
        <w:t>è determinata dalla sua negligenza:  fatiche eccessive, attività rischiose, abusi d 'alcool o di fumo...</w:t>
      </w:r>
    </w:p>
    <w:p w:rsidR="002B5F34" w:rsidRPr="002B5F34" w:rsidRDefault="002B5F34" w:rsidP="002B5F34">
      <w:pPr>
        <w:spacing w:after="0" w:line="300" w:lineRule="atLeast"/>
        <w:jc w:val="both"/>
        <w:rPr>
          <w:rFonts w:ascii="Arial" w:hAnsi="Arial" w:cs="Arial"/>
          <w:sz w:val="24"/>
          <w:szCs w:val="24"/>
        </w:rPr>
      </w:pPr>
      <w:r w:rsidRPr="002B5F34">
        <w:rPr>
          <w:rFonts w:ascii="Arial" w:hAnsi="Arial" w:cs="Arial"/>
          <w:sz w:val="24"/>
          <w:szCs w:val="24"/>
        </w:rPr>
        <w:t xml:space="preserve">- </w:t>
      </w:r>
      <w:r w:rsidR="007A14ED">
        <w:rPr>
          <w:rFonts w:ascii="Arial" w:hAnsi="Arial" w:cs="Arial"/>
          <w:sz w:val="24"/>
          <w:szCs w:val="24"/>
        </w:rPr>
        <w:t>L’</w:t>
      </w:r>
      <w:r w:rsidRPr="00DF5EA5">
        <w:rPr>
          <w:rFonts w:ascii="Arial" w:hAnsi="Arial" w:cs="Arial"/>
          <w:i/>
          <w:sz w:val="24"/>
          <w:szCs w:val="24"/>
        </w:rPr>
        <w:t>Aborto indiretto</w:t>
      </w:r>
      <w:r w:rsidRPr="002B5F34">
        <w:rPr>
          <w:rFonts w:ascii="Arial" w:hAnsi="Arial" w:cs="Arial"/>
          <w:sz w:val="24"/>
          <w:szCs w:val="24"/>
        </w:rPr>
        <w:t xml:space="preserve"> potrebbe avvenire</w:t>
      </w:r>
      <w:r w:rsidR="00DF5EA5">
        <w:rPr>
          <w:rFonts w:ascii="Arial" w:hAnsi="Arial" w:cs="Arial"/>
          <w:sz w:val="24"/>
          <w:szCs w:val="24"/>
        </w:rPr>
        <w:t>, ad esempio,</w:t>
      </w:r>
      <w:r w:rsidRPr="002B5F34">
        <w:rPr>
          <w:rFonts w:ascii="Arial" w:hAnsi="Arial" w:cs="Arial"/>
          <w:sz w:val="24"/>
          <w:szCs w:val="24"/>
        </w:rPr>
        <w:t xml:space="preserve"> quando una donna gravida si scopre malata tumorale e deve sottoporsi a cicli di chemioterapia non dilazionabili nel tempo, oppure ad interventi chirurgici per gravidanze ectopiche o per asportare un cancro uterino. Riferendosi al principio etico del duplice effetto, la gestante può procedere nella cura anche se rischiosa per il feto</w:t>
      </w:r>
      <w:r w:rsidR="00DF5EA5">
        <w:rPr>
          <w:rStyle w:val="Rimandonotaapidipagina"/>
          <w:rFonts w:ascii="Arial" w:hAnsi="Arial" w:cs="Arial"/>
          <w:sz w:val="24"/>
          <w:szCs w:val="24"/>
        </w:rPr>
        <w:footnoteReference w:id="4"/>
      </w:r>
      <w:r w:rsidRPr="002B5F34">
        <w:rPr>
          <w:rFonts w:ascii="Arial" w:hAnsi="Arial" w:cs="Arial"/>
          <w:sz w:val="24"/>
          <w:szCs w:val="24"/>
        </w:rPr>
        <w:t xml:space="preserve">. </w:t>
      </w:r>
    </w:p>
    <w:p w:rsidR="002B5F34" w:rsidRPr="002B5F34" w:rsidRDefault="002B5F34" w:rsidP="002B5F34">
      <w:pPr>
        <w:spacing w:after="0" w:line="300" w:lineRule="atLeast"/>
        <w:jc w:val="both"/>
        <w:rPr>
          <w:rFonts w:ascii="Arial" w:hAnsi="Arial" w:cs="Arial"/>
          <w:sz w:val="24"/>
          <w:szCs w:val="24"/>
        </w:rPr>
      </w:pPr>
      <w:r w:rsidRPr="002B5F34">
        <w:rPr>
          <w:rFonts w:ascii="Arial" w:hAnsi="Arial" w:cs="Arial"/>
          <w:sz w:val="24"/>
          <w:szCs w:val="24"/>
        </w:rPr>
        <w:t xml:space="preserve">Occorrono però alcune condizioni: </w:t>
      </w:r>
      <w:proofErr w:type="spellStart"/>
      <w:r w:rsidRPr="002B5F34">
        <w:rPr>
          <w:rFonts w:ascii="Arial" w:hAnsi="Arial" w:cs="Arial"/>
          <w:sz w:val="24"/>
          <w:szCs w:val="24"/>
        </w:rPr>
        <w:t>Ia</w:t>
      </w:r>
      <w:proofErr w:type="spellEnd"/>
      <w:r w:rsidRPr="002B5F34">
        <w:rPr>
          <w:rFonts w:ascii="Arial" w:hAnsi="Arial" w:cs="Arial"/>
          <w:sz w:val="24"/>
          <w:szCs w:val="24"/>
        </w:rPr>
        <w:t xml:space="preserve"> terapia deve essere finalizzata alla rimozione della malattia della madre; non può prevedere l'uccisione diretta del feto e la cura deve presentarsi urgente ed insostituibile.</w:t>
      </w:r>
    </w:p>
    <w:p w:rsidR="002B5F34" w:rsidRPr="002B5F34" w:rsidRDefault="002B5F34" w:rsidP="002B5F34">
      <w:pPr>
        <w:spacing w:after="0" w:line="300" w:lineRule="atLeast"/>
        <w:jc w:val="both"/>
        <w:rPr>
          <w:rFonts w:ascii="Arial" w:hAnsi="Arial" w:cs="Arial"/>
          <w:sz w:val="24"/>
          <w:szCs w:val="24"/>
        </w:rPr>
      </w:pPr>
      <w:r w:rsidRPr="002B5F34">
        <w:rPr>
          <w:rFonts w:ascii="Arial" w:hAnsi="Arial" w:cs="Arial"/>
          <w:sz w:val="24"/>
          <w:szCs w:val="24"/>
        </w:rPr>
        <w:t xml:space="preserve">- </w:t>
      </w:r>
      <w:r w:rsidRPr="00AD534B">
        <w:rPr>
          <w:rFonts w:ascii="Arial" w:hAnsi="Arial" w:cs="Arial"/>
          <w:i/>
          <w:sz w:val="24"/>
          <w:szCs w:val="24"/>
        </w:rPr>
        <w:t>L’aborto terapeutico</w:t>
      </w:r>
      <w:r w:rsidRPr="002B5F34">
        <w:rPr>
          <w:rFonts w:ascii="Arial" w:hAnsi="Arial" w:cs="Arial"/>
          <w:sz w:val="24"/>
          <w:szCs w:val="24"/>
        </w:rPr>
        <w:t xml:space="preserve"> presenta invece una situazione eticamente inaccettabile. Infatti, "non si agisce sulla malattia in atto, ma s'ipotizza la soppressione del feto sano per evitare  l'aggravamento o il pericolo di vita della madre; è un'azione su ciò che è sano (il feto) per prevenire una malattia o il rischio di morte"</w:t>
      </w:r>
      <w:r w:rsidR="00AD534B">
        <w:rPr>
          <w:rStyle w:val="Rimandonotaapidipagina"/>
          <w:rFonts w:ascii="Arial" w:hAnsi="Arial" w:cs="Arial"/>
          <w:sz w:val="24"/>
          <w:szCs w:val="24"/>
        </w:rPr>
        <w:footnoteReference w:id="5"/>
      </w:r>
      <w:r w:rsidRPr="002B5F34">
        <w:rPr>
          <w:rFonts w:ascii="Arial" w:hAnsi="Arial" w:cs="Arial"/>
          <w:sz w:val="24"/>
          <w:szCs w:val="24"/>
        </w:rPr>
        <w:t xml:space="preserve"> . </w:t>
      </w:r>
    </w:p>
    <w:p w:rsidR="002B5F34" w:rsidRPr="002B5F34" w:rsidRDefault="002B5F34" w:rsidP="002B5F34">
      <w:pPr>
        <w:spacing w:after="0" w:line="300" w:lineRule="atLeast"/>
        <w:jc w:val="both"/>
        <w:rPr>
          <w:rFonts w:ascii="Arial" w:hAnsi="Arial" w:cs="Arial"/>
          <w:sz w:val="24"/>
          <w:szCs w:val="24"/>
        </w:rPr>
      </w:pPr>
      <w:r w:rsidRPr="002B5F34">
        <w:rPr>
          <w:rFonts w:ascii="Arial" w:hAnsi="Arial" w:cs="Arial"/>
          <w:sz w:val="24"/>
          <w:szCs w:val="24"/>
        </w:rPr>
        <w:t>In questo caso, il fine buono, cioè la salvezza della madre, è raggiunto utilizzando un mezzo iniquo:</w:t>
      </w:r>
      <w:bookmarkStart w:id="0" w:name="_GoBack"/>
      <w:bookmarkEnd w:id="0"/>
      <w:r w:rsidRPr="002B5F34">
        <w:rPr>
          <w:rFonts w:ascii="Arial" w:hAnsi="Arial" w:cs="Arial"/>
          <w:sz w:val="24"/>
          <w:szCs w:val="24"/>
        </w:rPr>
        <w:t xml:space="preserve"> </w:t>
      </w:r>
      <w:proofErr w:type="spellStart"/>
      <w:r w:rsidRPr="002B5F34">
        <w:rPr>
          <w:rFonts w:ascii="Arial" w:hAnsi="Arial" w:cs="Arial"/>
          <w:sz w:val="24"/>
          <w:szCs w:val="24"/>
        </w:rPr>
        <w:t>I'uccisione</w:t>
      </w:r>
      <w:proofErr w:type="spellEnd"/>
      <w:r w:rsidRPr="002B5F34">
        <w:rPr>
          <w:rFonts w:ascii="Arial" w:hAnsi="Arial" w:cs="Arial"/>
          <w:sz w:val="24"/>
          <w:szCs w:val="24"/>
        </w:rPr>
        <w:t xml:space="preserve"> del feto. </w:t>
      </w:r>
    </w:p>
    <w:sectPr w:rsidR="002B5F34" w:rsidRPr="002B5F3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EA5" w:rsidRDefault="00DF5EA5" w:rsidP="00DF5EA5">
      <w:pPr>
        <w:spacing w:after="0" w:line="240" w:lineRule="auto"/>
      </w:pPr>
      <w:r>
        <w:separator/>
      </w:r>
    </w:p>
  </w:endnote>
  <w:endnote w:type="continuationSeparator" w:id="0">
    <w:p w:rsidR="00DF5EA5" w:rsidRDefault="00DF5EA5" w:rsidP="00DF5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EA5" w:rsidRDefault="00DF5EA5" w:rsidP="00DF5EA5">
      <w:pPr>
        <w:spacing w:after="0" w:line="240" w:lineRule="auto"/>
      </w:pPr>
      <w:r>
        <w:separator/>
      </w:r>
    </w:p>
  </w:footnote>
  <w:footnote w:type="continuationSeparator" w:id="0">
    <w:p w:rsidR="00DF5EA5" w:rsidRDefault="00DF5EA5" w:rsidP="00DF5EA5">
      <w:pPr>
        <w:spacing w:after="0" w:line="240" w:lineRule="auto"/>
      </w:pPr>
      <w:r>
        <w:continuationSeparator/>
      </w:r>
    </w:p>
  </w:footnote>
  <w:footnote w:id="1">
    <w:p w:rsidR="007A14ED" w:rsidRDefault="007A14ED" w:rsidP="007A14ED">
      <w:pPr>
        <w:pStyle w:val="Testonotaapidipagina"/>
        <w:jc w:val="both"/>
      </w:pPr>
      <w:r>
        <w:rPr>
          <w:rStyle w:val="Rimandonotaapidipagina"/>
        </w:rPr>
        <w:footnoteRef/>
      </w:r>
      <w:r>
        <w:t xml:space="preserve"> </w:t>
      </w:r>
      <w:r w:rsidRPr="007A14ED">
        <w:t>Si utilizza un potente aspiratore introdotto mediante un tubo di gomma nell’utero; si maciulla il feto e lo si aspira.</w:t>
      </w:r>
    </w:p>
  </w:footnote>
  <w:footnote w:id="2">
    <w:p w:rsidR="007A14ED" w:rsidRDefault="007A14ED" w:rsidP="007A14ED">
      <w:pPr>
        <w:pStyle w:val="Testonotaapidipagina"/>
        <w:jc w:val="both"/>
      </w:pPr>
      <w:r>
        <w:rPr>
          <w:rStyle w:val="Rimandonotaapidipagina"/>
        </w:rPr>
        <w:footnoteRef/>
      </w:r>
      <w:r>
        <w:t xml:space="preserve"> </w:t>
      </w:r>
      <w:r w:rsidRPr="007A14ED">
        <w:t>Si introduce nell’utero un cucchiaio ricurvo che taglia a pezzi il feto.</w:t>
      </w:r>
    </w:p>
  </w:footnote>
  <w:footnote w:id="3">
    <w:p w:rsidR="007A14ED" w:rsidRDefault="007A14ED" w:rsidP="007A14ED">
      <w:pPr>
        <w:pStyle w:val="Testonotaapidipagina"/>
        <w:jc w:val="both"/>
      </w:pPr>
      <w:r>
        <w:rPr>
          <w:rStyle w:val="Rimandonotaapidipagina"/>
        </w:rPr>
        <w:footnoteRef/>
      </w:r>
      <w:r>
        <w:t xml:space="preserve"> </w:t>
      </w:r>
      <w:r w:rsidRPr="007A14ED">
        <w:t>Si introducono nel sacco amniotico delle sostanze saline tossiche che bruciano la pelle del feto e lo avvelenano.</w:t>
      </w:r>
    </w:p>
  </w:footnote>
  <w:footnote w:id="4">
    <w:p w:rsidR="00DF5EA5" w:rsidRDefault="00DF5EA5" w:rsidP="007A14ED">
      <w:pPr>
        <w:pStyle w:val="Testonotaapidipagina"/>
        <w:jc w:val="both"/>
      </w:pPr>
      <w:r>
        <w:rPr>
          <w:rStyle w:val="Rimandonotaapidipagina"/>
        </w:rPr>
        <w:footnoteRef/>
      </w:r>
      <w:r>
        <w:t xml:space="preserve"> Cfr.: </w:t>
      </w:r>
      <w:r w:rsidRPr="00DF5EA5">
        <w:t xml:space="preserve">PIO XII, </w:t>
      </w:r>
      <w:r w:rsidRPr="007A14ED">
        <w:rPr>
          <w:i/>
        </w:rPr>
        <w:t>Discorso al “Fronte della famiglia” e all’Associazione Famiglie numerose</w:t>
      </w:r>
      <w:r w:rsidRPr="00DF5EA5">
        <w:t>, 27 novembre 1951.</w:t>
      </w:r>
    </w:p>
    <w:p w:rsidR="00DF5EA5" w:rsidRDefault="007A14ED" w:rsidP="007A14ED">
      <w:pPr>
        <w:pStyle w:val="Testonotaapidipagina"/>
        <w:jc w:val="both"/>
      </w:pPr>
      <w:r>
        <w:t>“</w:t>
      </w:r>
      <w:r w:rsidR="00DF5EA5" w:rsidRPr="00DF5EA5">
        <w:t>Se, per esempio, la salvezza della vita della futura madre, indipendentemente dal suo stato di gravidanza, richiedesse urgentemente un atto chirurgico, o altra applicazione terapeutica, che avrebbe come conseguenza accessoria, in nessun modo voluta né intesa, ma inevitabile, la morte del feto, un tale atto non potrebbe più dirsi un diretto attentato alla vita innocente. In queste condizioni l'operazione può essere considerata lecita, come altri simili interventi medici, sempre che si tratti di un bene di alto valore, qual è la vita, e non sia possibile di rimandarla dopo la nascita del bambino, né di ricorrere ad altro efficace rimedio</w:t>
      </w:r>
      <w:r>
        <w:t>”</w:t>
      </w:r>
      <w:r w:rsidR="00DF5EA5">
        <w:t>.</w:t>
      </w:r>
    </w:p>
    <w:p w:rsidR="00DF5EA5" w:rsidRPr="007A14ED" w:rsidRDefault="00DF5EA5" w:rsidP="007A14ED">
      <w:pPr>
        <w:pStyle w:val="Testonotaapidipagina"/>
        <w:jc w:val="both"/>
        <w:rPr>
          <w:i/>
        </w:rPr>
      </w:pPr>
      <w:r>
        <w:t xml:space="preserve">Dello stesso parere </w:t>
      </w:r>
      <w:r w:rsidR="007A14ED">
        <w:t xml:space="preserve">è pure la </w:t>
      </w:r>
      <w:r w:rsidRPr="00DF5EA5">
        <w:t>CONGREGAZIONE PER LA DOTTRINA DELLA FEDE</w:t>
      </w:r>
      <w:r w:rsidR="007A14ED">
        <w:t xml:space="preserve">, </w:t>
      </w:r>
      <w:r w:rsidRPr="00DF5EA5">
        <w:t xml:space="preserve"> </w:t>
      </w:r>
      <w:r w:rsidRPr="007A14ED">
        <w:rPr>
          <w:i/>
        </w:rPr>
        <w:t>Chiarificazioni della Congregazione per la Dottrina della Fede sull’aborto procurato (2)</w:t>
      </w:r>
      <w:r w:rsidR="007A14ED" w:rsidRPr="007A14ED">
        <w:rPr>
          <w:i/>
        </w:rPr>
        <w:t xml:space="preserve">. </w:t>
      </w:r>
      <w:r w:rsidRPr="007A14ED">
        <w:rPr>
          <w:i/>
        </w:rPr>
        <w:t xml:space="preserve">  </w:t>
      </w:r>
    </w:p>
  </w:footnote>
  <w:footnote w:id="5">
    <w:p w:rsidR="00AD534B" w:rsidRDefault="00AD534B" w:rsidP="007A14ED">
      <w:pPr>
        <w:pStyle w:val="Testonotaapidipagina"/>
        <w:jc w:val="both"/>
      </w:pPr>
      <w:r>
        <w:rPr>
          <w:rStyle w:val="Rimandonotaapidipagina"/>
        </w:rPr>
        <w:footnoteRef/>
      </w:r>
      <w:r>
        <w:t xml:space="preserve"> </w:t>
      </w:r>
      <w:r w:rsidRPr="00AD534B">
        <w:t xml:space="preserve">E. SGRECCIA, </w:t>
      </w:r>
      <w:r w:rsidRPr="005D7DBD">
        <w:rPr>
          <w:i/>
        </w:rPr>
        <w:t>Bioetica. Manuale per medici e biologi</w:t>
      </w:r>
      <w:r w:rsidRPr="00AD534B">
        <w:t xml:space="preserve">, Vita e Pensiero, Milano 1986, </w:t>
      </w:r>
      <w:proofErr w:type="spellStart"/>
      <w:r w:rsidRPr="00AD534B">
        <w:t>pg</w:t>
      </w:r>
      <w:proofErr w:type="spellEnd"/>
      <w:r w:rsidRPr="00AD534B">
        <w:t>. 205.</w:t>
      </w:r>
      <w:r>
        <w:t xml:space="preserve"> </w:t>
      </w:r>
    </w:p>
    <w:p w:rsidR="00AD534B" w:rsidRDefault="00AD534B">
      <w:pPr>
        <w:pStyle w:val="Testonotaapidipagin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685"/>
    <w:rsid w:val="002B5F34"/>
    <w:rsid w:val="00437C04"/>
    <w:rsid w:val="005D7DBD"/>
    <w:rsid w:val="007A14ED"/>
    <w:rsid w:val="00AD534B"/>
    <w:rsid w:val="00CF7685"/>
    <w:rsid w:val="00DF5EA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F5EA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F5EA5"/>
    <w:rPr>
      <w:sz w:val="20"/>
      <w:szCs w:val="20"/>
    </w:rPr>
  </w:style>
  <w:style w:type="character" w:styleId="Rimandonotaapidipagina">
    <w:name w:val="footnote reference"/>
    <w:basedOn w:val="Carpredefinitoparagrafo"/>
    <w:uiPriority w:val="99"/>
    <w:semiHidden/>
    <w:unhideWhenUsed/>
    <w:rsid w:val="00DF5EA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F5EA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F5EA5"/>
    <w:rPr>
      <w:sz w:val="20"/>
      <w:szCs w:val="20"/>
    </w:rPr>
  </w:style>
  <w:style w:type="character" w:styleId="Rimandonotaapidipagina">
    <w:name w:val="footnote reference"/>
    <w:basedOn w:val="Carpredefinitoparagrafo"/>
    <w:uiPriority w:val="99"/>
    <w:semiHidden/>
    <w:unhideWhenUsed/>
    <w:rsid w:val="00DF5E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BE2F-F52C-415C-A6A0-FDB78034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317</Words>
  <Characters>1808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gm. don maria comolli</dc:creator>
  <cp:lastModifiedBy>Gian gm. don maria comolli</cp:lastModifiedBy>
  <cp:revision>4</cp:revision>
  <dcterms:created xsi:type="dcterms:W3CDTF">2013-09-15T09:38:00Z</dcterms:created>
  <dcterms:modified xsi:type="dcterms:W3CDTF">2013-09-16T07:16:00Z</dcterms:modified>
</cp:coreProperties>
</file>